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F597" w14:textId="3CAB495E" w:rsidR="002664B4" w:rsidRPr="00360E59" w:rsidRDefault="0042515D" w:rsidP="001708F7">
      <w:pPr>
        <w:spacing w:after="0" w:line="240" w:lineRule="auto"/>
        <w:jc w:val="center"/>
        <w:rPr>
          <w:rFonts w:ascii="Verdana" w:hAnsi="Verdana" w:cs="Times New Roman"/>
          <w:b/>
          <w:sz w:val="28"/>
          <w:szCs w:val="28"/>
        </w:rPr>
      </w:pPr>
      <w:r>
        <w:rPr>
          <w:rFonts w:ascii="Verdana" w:hAnsi="Verdana" w:cs="Times New Roman"/>
          <w:b/>
          <w:sz w:val="28"/>
          <w:szCs w:val="28"/>
        </w:rPr>
        <w:t xml:space="preserve">PERAN </w:t>
      </w:r>
      <w:proofErr w:type="spellStart"/>
      <w:r w:rsidR="004F66F2" w:rsidRPr="00360E59">
        <w:rPr>
          <w:rFonts w:ascii="Verdana" w:hAnsi="Verdana" w:cs="Times New Roman"/>
          <w:b/>
          <w:i/>
          <w:iCs/>
          <w:sz w:val="28"/>
          <w:szCs w:val="28"/>
        </w:rPr>
        <w:t>Gracilaria</w:t>
      </w:r>
      <w:proofErr w:type="spellEnd"/>
      <w:r w:rsidR="004F66F2" w:rsidRPr="00360E59">
        <w:rPr>
          <w:rFonts w:ascii="Verdana" w:hAnsi="Verdana" w:cs="Times New Roman"/>
          <w:b/>
          <w:i/>
          <w:iCs/>
          <w:sz w:val="28"/>
          <w:szCs w:val="28"/>
        </w:rPr>
        <w:t xml:space="preserve"> </w:t>
      </w:r>
      <w:r w:rsidR="004F66F2" w:rsidRPr="00360E59">
        <w:rPr>
          <w:rFonts w:ascii="Verdana" w:hAnsi="Verdana" w:cs="Times New Roman"/>
          <w:b/>
          <w:sz w:val="28"/>
          <w:szCs w:val="28"/>
        </w:rPr>
        <w:t xml:space="preserve">sp.  SEBAGAI FITOREMEDIATOR DALAM MEREDUKSI LIMBAH PADA INSTALASI PENGOLAHAN AIR LIMBAH (IPAL) </w:t>
      </w:r>
      <w:r>
        <w:rPr>
          <w:rFonts w:ascii="Verdana" w:hAnsi="Verdana" w:cs="Times New Roman"/>
          <w:b/>
          <w:sz w:val="28"/>
          <w:szCs w:val="28"/>
        </w:rPr>
        <w:t xml:space="preserve">TAMBAK </w:t>
      </w:r>
      <w:r w:rsidR="004F66F2" w:rsidRPr="00360E59">
        <w:rPr>
          <w:rFonts w:ascii="Verdana" w:hAnsi="Verdana" w:cs="Times New Roman"/>
          <w:b/>
          <w:sz w:val="28"/>
          <w:szCs w:val="28"/>
        </w:rPr>
        <w:t>UDANG VANAME (</w:t>
      </w:r>
      <w:proofErr w:type="spellStart"/>
      <w:r w:rsidR="004F66F2" w:rsidRPr="00360E59">
        <w:rPr>
          <w:rFonts w:ascii="Verdana" w:hAnsi="Verdana" w:cs="Times New Roman"/>
          <w:b/>
          <w:i/>
          <w:iCs/>
          <w:sz w:val="28"/>
          <w:szCs w:val="28"/>
        </w:rPr>
        <w:t>Litopenaeus</w:t>
      </w:r>
      <w:proofErr w:type="spellEnd"/>
      <w:r w:rsidR="004F66F2" w:rsidRPr="00360E59">
        <w:rPr>
          <w:rFonts w:ascii="Verdana" w:hAnsi="Verdana" w:cs="Times New Roman"/>
          <w:b/>
          <w:i/>
          <w:iCs/>
          <w:sz w:val="28"/>
          <w:szCs w:val="28"/>
        </w:rPr>
        <w:t xml:space="preserve"> </w:t>
      </w:r>
      <w:proofErr w:type="spellStart"/>
      <w:r w:rsidR="004F66F2" w:rsidRPr="00360E59">
        <w:rPr>
          <w:rFonts w:ascii="Verdana" w:hAnsi="Verdana" w:cs="Times New Roman"/>
          <w:b/>
          <w:i/>
          <w:iCs/>
          <w:sz w:val="28"/>
          <w:szCs w:val="28"/>
        </w:rPr>
        <w:t>vannamei</w:t>
      </w:r>
      <w:proofErr w:type="spellEnd"/>
      <w:r w:rsidR="004F66F2" w:rsidRPr="00360E59">
        <w:rPr>
          <w:rFonts w:ascii="Verdana" w:hAnsi="Verdana" w:cs="Times New Roman"/>
          <w:b/>
          <w:sz w:val="28"/>
          <w:szCs w:val="28"/>
        </w:rPr>
        <w:t xml:space="preserve">) </w:t>
      </w:r>
      <w:r>
        <w:rPr>
          <w:rFonts w:ascii="Verdana" w:hAnsi="Verdana" w:cs="Times New Roman"/>
          <w:b/>
          <w:sz w:val="28"/>
          <w:szCs w:val="28"/>
        </w:rPr>
        <w:t>SUPER INTENSIF</w:t>
      </w:r>
    </w:p>
    <w:p w14:paraId="7DAC9DD4" w14:textId="77777777" w:rsidR="002664B4" w:rsidRPr="00360E59" w:rsidRDefault="002664B4" w:rsidP="001708F7">
      <w:pPr>
        <w:spacing w:after="0" w:line="240" w:lineRule="auto"/>
        <w:jc w:val="center"/>
        <w:rPr>
          <w:rFonts w:ascii="Verdana" w:hAnsi="Verdana" w:cs="Times New Roman"/>
          <w:b/>
          <w:sz w:val="28"/>
          <w:szCs w:val="28"/>
        </w:rPr>
      </w:pPr>
    </w:p>
    <w:p w14:paraId="4E750B44" w14:textId="3C3712FE" w:rsidR="004F66F2" w:rsidRPr="00360E59" w:rsidRDefault="0042515D" w:rsidP="004F66F2">
      <w:pPr>
        <w:spacing w:line="240" w:lineRule="auto"/>
        <w:jc w:val="center"/>
        <w:rPr>
          <w:rFonts w:ascii="Verdana" w:hAnsi="Verdana" w:cs="Times New Roman"/>
          <w:b/>
          <w:bCs/>
          <w:i/>
          <w:iCs/>
          <w:sz w:val="28"/>
          <w:szCs w:val="28"/>
        </w:rPr>
      </w:pPr>
      <w:r>
        <w:rPr>
          <w:rFonts w:ascii="Verdana" w:hAnsi="Verdana" w:cs="Times New Roman"/>
          <w:b/>
          <w:bCs/>
          <w:i/>
          <w:iCs/>
          <w:sz w:val="28"/>
          <w:szCs w:val="28"/>
        </w:rPr>
        <w:t xml:space="preserve">ROLE OF </w:t>
      </w:r>
      <w:proofErr w:type="spellStart"/>
      <w:r w:rsidR="004F66F2" w:rsidRPr="00360E59">
        <w:rPr>
          <w:rFonts w:ascii="Verdana" w:hAnsi="Verdana" w:cs="Times New Roman"/>
          <w:b/>
          <w:bCs/>
          <w:i/>
          <w:iCs/>
          <w:sz w:val="28"/>
          <w:szCs w:val="28"/>
        </w:rPr>
        <w:t>Gracilaria</w:t>
      </w:r>
      <w:proofErr w:type="spellEnd"/>
      <w:r w:rsidR="004F66F2" w:rsidRPr="00360E59">
        <w:rPr>
          <w:rFonts w:ascii="Verdana" w:hAnsi="Verdana" w:cs="Times New Roman"/>
          <w:b/>
          <w:bCs/>
          <w:i/>
          <w:iCs/>
          <w:sz w:val="28"/>
          <w:szCs w:val="28"/>
        </w:rPr>
        <w:t xml:space="preserve"> sp.  AS A PHYTOREMEDIATOR IN REDUCING WASTE AT THE WASTEWATER TREATMENT PLANT (WWTP) </w:t>
      </w:r>
      <w:r w:rsidR="00DA5083">
        <w:rPr>
          <w:rFonts w:ascii="Verdana" w:hAnsi="Verdana" w:cs="Times New Roman"/>
          <w:b/>
          <w:bCs/>
          <w:i/>
          <w:iCs/>
          <w:sz w:val="28"/>
          <w:szCs w:val="28"/>
        </w:rPr>
        <w:t>ON THE</w:t>
      </w:r>
      <w:r>
        <w:rPr>
          <w:rFonts w:ascii="Verdana" w:hAnsi="Verdana" w:cs="Times New Roman"/>
          <w:b/>
          <w:bCs/>
          <w:i/>
          <w:iCs/>
          <w:sz w:val="28"/>
          <w:szCs w:val="28"/>
        </w:rPr>
        <w:t xml:space="preserve"> SUPER INTENSIVE</w:t>
      </w:r>
      <w:r w:rsidR="00DA5083">
        <w:rPr>
          <w:rFonts w:ascii="Verdana" w:hAnsi="Verdana" w:cs="Times New Roman"/>
          <w:b/>
          <w:bCs/>
          <w:i/>
          <w:iCs/>
          <w:sz w:val="28"/>
          <w:szCs w:val="28"/>
        </w:rPr>
        <w:t xml:space="preserve"> PACIFIC WHITE SHRIMP</w:t>
      </w:r>
      <w:r w:rsidR="004F66F2" w:rsidRPr="00360E59">
        <w:rPr>
          <w:rFonts w:ascii="Verdana" w:hAnsi="Verdana" w:cs="Times New Roman"/>
          <w:b/>
          <w:bCs/>
          <w:i/>
          <w:iCs/>
          <w:sz w:val="28"/>
          <w:szCs w:val="28"/>
        </w:rPr>
        <w:t xml:space="preserve"> (</w:t>
      </w:r>
      <w:proofErr w:type="spellStart"/>
      <w:r w:rsidR="004F66F2" w:rsidRPr="00360E59">
        <w:rPr>
          <w:rFonts w:ascii="Verdana" w:hAnsi="Verdana" w:cs="Times New Roman"/>
          <w:b/>
          <w:bCs/>
          <w:i/>
          <w:iCs/>
          <w:sz w:val="28"/>
          <w:szCs w:val="28"/>
        </w:rPr>
        <w:t>Litopenaeus</w:t>
      </w:r>
      <w:proofErr w:type="spellEnd"/>
      <w:r w:rsidR="004F66F2" w:rsidRPr="00360E59">
        <w:rPr>
          <w:rFonts w:ascii="Verdana" w:hAnsi="Verdana" w:cs="Times New Roman"/>
          <w:b/>
          <w:bCs/>
          <w:i/>
          <w:iCs/>
          <w:sz w:val="28"/>
          <w:szCs w:val="28"/>
        </w:rPr>
        <w:t xml:space="preserve"> </w:t>
      </w:r>
      <w:proofErr w:type="spellStart"/>
      <w:r w:rsidR="004F66F2" w:rsidRPr="00360E59">
        <w:rPr>
          <w:rFonts w:ascii="Verdana" w:hAnsi="Verdana" w:cs="Times New Roman"/>
          <w:b/>
          <w:bCs/>
          <w:i/>
          <w:iCs/>
          <w:sz w:val="28"/>
          <w:szCs w:val="28"/>
        </w:rPr>
        <w:t>vannamei</w:t>
      </w:r>
      <w:proofErr w:type="spellEnd"/>
      <w:r w:rsidR="004F66F2" w:rsidRPr="00360E59">
        <w:rPr>
          <w:rFonts w:ascii="Verdana" w:hAnsi="Verdana" w:cs="Times New Roman"/>
          <w:b/>
          <w:bCs/>
          <w:i/>
          <w:iCs/>
          <w:sz w:val="28"/>
          <w:szCs w:val="28"/>
        </w:rPr>
        <w:t>)</w:t>
      </w:r>
      <w:r>
        <w:rPr>
          <w:rFonts w:ascii="Verdana" w:hAnsi="Verdana" w:cs="Times New Roman"/>
          <w:b/>
          <w:bCs/>
          <w:i/>
          <w:iCs/>
          <w:sz w:val="28"/>
          <w:szCs w:val="28"/>
        </w:rPr>
        <w:t xml:space="preserve"> POND</w:t>
      </w:r>
    </w:p>
    <w:p w14:paraId="3995084C" w14:textId="77777777" w:rsidR="002664B4" w:rsidRPr="00360E59" w:rsidRDefault="002664B4" w:rsidP="001708F7">
      <w:pPr>
        <w:spacing w:after="0" w:line="240" w:lineRule="auto"/>
        <w:jc w:val="center"/>
        <w:rPr>
          <w:rFonts w:ascii="Verdana" w:hAnsi="Verdana" w:cs="Times New Roman"/>
          <w:b/>
          <w:sz w:val="24"/>
          <w:szCs w:val="24"/>
        </w:rPr>
      </w:pPr>
    </w:p>
    <w:p w14:paraId="3E367D5C" w14:textId="77777777" w:rsidR="002664B4" w:rsidRPr="00360E59" w:rsidRDefault="002664B4" w:rsidP="001708F7">
      <w:pPr>
        <w:spacing w:after="0" w:line="240" w:lineRule="auto"/>
        <w:jc w:val="center"/>
        <w:rPr>
          <w:rFonts w:ascii="Verdana" w:hAnsi="Verdana" w:cs="Times New Roman"/>
          <w:b/>
          <w:sz w:val="24"/>
          <w:szCs w:val="24"/>
        </w:rPr>
      </w:pPr>
    </w:p>
    <w:p w14:paraId="3C15EE63" w14:textId="4E6AAD1C" w:rsidR="002664B4" w:rsidRPr="0042515D" w:rsidRDefault="002664B4" w:rsidP="001708F7">
      <w:pPr>
        <w:spacing w:after="0" w:line="240" w:lineRule="auto"/>
        <w:jc w:val="center"/>
        <w:rPr>
          <w:rFonts w:ascii="Verdana" w:hAnsi="Verdana" w:cs="Times New Roman"/>
          <w:b/>
          <w:sz w:val="24"/>
          <w:szCs w:val="24"/>
          <w:vertAlign w:val="superscript"/>
        </w:rPr>
      </w:pPr>
      <w:r w:rsidRPr="00360E59">
        <w:rPr>
          <w:rFonts w:ascii="Verdana" w:hAnsi="Verdana" w:cs="Times New Roman"/>
          <w:b/>
          <w:sz w:val="24"/>
          <w:szCs w:val="24"/>
        </w:rPr>
        <w:t>Nurul Hasanah</w:t>
      </w:r>
      <w:r w:rsidRPr="00360E59">
        <w:rPr>
          <w:rFonts w:ascii="Verdana" w:hAnsi="Verdana" w:cs="Times New Roman"/>
          <w:b/>
          <w:sz w:val="24"/>
          <w:szCs w:val="24"/>
          <w:vertAlign w:val="superscript"/>
        </w:rPr>
        <w:t>1</w:t>
      </w:r>
      <w:r w:rsidRPr="00360E59">
        <w:rPr>
          <w:rFonts w:ascii="Verdana" w:hAnsi="Verdana" w:cs="Times New Roman"/>
          <w:b/>
          <w:sz w:val="24"/>
          <w:szCs w:val="24"/>
        </w:rPr>
        <w:t>,</w:t>
      </w:r>
      <w:r w:rsidR="00B7083D" w:rsidRPr="00360E59">
        <w:rPr>
          <w:rFonts w:ascii="Verdana" w:hAnsi="Verdana" w:cs="Times New Roman"/>
          <w:b/>
          <w:sz w:val="24"/>
          <w:szCs w:val="24"/>
        </w:rPr>
        <w:t xml:space="preserve"> </w:t>
      </w:r>
      <w:r w:rsidRPr="00360E59">
        <w:rPr>
          <w:rFonts w:ascii="Verdana" w:hAnsi="Verdana" w:cs="Times New Roman"/>
          <w:b/>
          <w:sz w:val="24"/>
          <w:szCs w:val="24"/>
        </w:rPr>
        <w:t>Agus Setyawan</w:t>
      </w:r>
      <w:r w:rsidR="00FE0BAC">
        <w:rPr>
          <w:rFonts w:ascii="Verdana" w:hAnsi="Verdana" w:cs="Times New Roman"/>
          <w:b/>
          <w:sz w:val="24"/>
          <w:szCs w:val="24"/>
          <w:vertAlign w:val="superscript"/>
        </w:rPr>
        <w:t>2</w:t>
      </w:r>
      <w:r w:rsidR="0042515D">
        <w:rPr>
          <w:rFonts w:ascii="Verdana" w:hAnsi="Verdana" w:cs="Times New Roman"/>
          <w:b/>
          <w:sz w:val="24"/>
          <w:szCs w:val="24"/>
          <w:vertAlign w:val="superscript"/>
        </w:rPr>
        <w:t>*</w:t>
      </w:r>
      <w:r w:rsidR="004F66F2" w:rsidRPr="00360E59">
        <w:rPr>
          <w:rFonts w:ascii="Verdana" w:hAnsi="Verdana" w:cs="Times New Roman"/>
          <w:b/>
          <w:sz w:val="24"/>
          <w:szCs w:val="24"/>
        </w:rPr>
        <w:t>, Munti Sarida</w:t>
      </w:r>
      <w:r w:rsidR="00DA5083">
        <w:rPr>
          <w:rFonts w:ascii="Verdana" w:hAnsi="Verdana" w:cs="Times New Roman"/>
          <w:b/>
          <w:sz w:val="24"/>
          <w:szCs w:val="24"/>
          <w:vertAlign w:val="superscript"/>
        </w:rPr>
        <w:t>2</w:t>
      </w:r>
      <w:r w:rsidR="0042515D">
        <w:rPr>
          <w:rFonts w:ascii="Verdana" w:hAnsi="Verdana" w:cs="Times New Roman"/>
          <w:b/>
          <w:sz w:val="24"/>
          <w:szCs w:val="24"/>
        </w:rPr>
        <w:t>, Gregorius Nugroho Susanto</w:t>
      </w:r>
      <w:r w:rsidR="0042515D">
        <w:rPr>
          <w:rFonts w:ascii="Verdana" w:hAnsi="Verdana" w:cs="Times New Roman"/>
          <w:b/>
          <w:sz w:val="24"/>
          <w:szCs w:val="24"/>
          <w:vertAlign w:val="superscript"/>
        </w:rPr>
        <w:t>3</w:t>
      </w:r>
      <w:r w:rsidR="0042515D">
        <w:rPr>
          <w:rFonts w:ascii="Verdana" w:hAnsi="Verdana" w:cs="Times New Roman"/>
          <w:b/>
          <w:sz w:val="24"/>
          <w:szCs w:val="24"/>
        </w:rPr>
        <w:t>, Qadar Hasani</w:t>
      </w:r>
      <w:r w:rsidR="0042515D">
        <w:rPr>
          <w:rFonts w:ascii="Verdana" w:hAnsi="Verdana" w:cs="Times New Roman"/>
          <w:b/>
          <w:sz w:val="24"/>
          <w:szCs w:val="24"/>
          <w:vertAlign w:val="superscript"/>
        </w:rPr>
        <w:t>2</w:t>
      </w:r>
    </w:p>
    <w:p w14:paraId="25D3A873" w14:textId="77777777" w:rsidR="002664B4" w:rsidRPr="00360E59" w:rsidRDefault="002664B4" w:rsidP="001708F7">
      <w:pPr>
        <w:spacing w:after="0" w:line="240" w:lineRule="auto"/>
        <w:jc w:val="center"/>
        <w:rPr>
          <w:rFonts w:ascii="Verdana" w:hAnsi="Verdana" w:cs="Times New Roman"/>
          <w:b/>
          <w:sz w:val="24"/>
          <w:szCs w:val="24"/>
          <w:vertAlign w:val="superscript"/>
        </w:rPr>
      </w:pPr>
    </w:p>
    <w:p w14:paraId="1A03B179" w14:textId="12405594" w:rsidR="002664B4" w:rsidRPr="00360E59" w:rsidRDefault="002664B4" w:rsidP="00804704">
      <w:pPr>
        <w:spacing w:after="0" w:line="240" w:lineRule="auto"/>
        <w:jc w:val="center"/>
        <w:rPr>
          <w:rFonts w:ascii="Verdana" w:hAnsi="Verdana" w:cs="Times New Roman"/>
          <w:bCs/>
          <w:i/>
          <w:iCs/>
          <w:sz w:val="20"/>
          <w:szCs w:val="20"/>
        </w:rPr>
      </w:pPr>
      <w:r w:rsidRPr="00360E59">
        <w:rPr>
          <w:rFonts w:ascii="Verdana" w:hAnsi="Verdana" w:cs="Times New Roman"/>
          <w:bCs/>
          <w:i/>
          <w:iCs/>
          <w:sz w:val="20"/>
          <w:szCs w:val="20"/>
          <w:vertAlign w:val="superscript"/>
        </w:rPr>
        <w:t>1</w:t>
      </w:r>
      <w:r w:rsidRPr="00360E59">
        <w:rPr>
          <w:rFonts w:ascii="Verdana" w:hAnsi="Verdana" w:cs="Times New Roman"/>
          <w:bCs/>
          <w:i/>
          <w:iCs/>
          <w:sz w:val="20"/>
          <w:szCs w:val="20"/>
        </w:rPr>
        <w:t>Ma</w:t>
      </w:r>
      <w:r w:rsidR="0042515D">
        <w:rPr>
          <w:rFonts w:ascii="Verdana" w:hAnsi="Verdana" w:cs="Times New Roman"/>
          <w:bCs/>
          <w:i/>
          <w:iCs/>
          <w:sz w:val="20"/>
          <w:szCs w:val="20"/>
        </w:rPr>
        <w:t>gister</w:t>
      </w:r>
      <w:r w:rsidRPr="00360E59">
        <w:rPr>
          <w:rFonts w:ascii="Verdana" w:hAnsi="Verdana" w:cs="Times New Roman"/>
          <w:bCs/>
          <w:i/>
          <w:iCs/>
          <w:sz w:val="20"/>
          <w:szCs w:val="20"/>
        </w:rPr>
        <w:t xml:space="preserve"> </w:t>
      </w:r>
      <w:proofErr w:type="spellStart"/>
      <w:r w:rsidRPr="00360E59">
        <w:rPr>
          <w:rFonts w:ascii="Verdana" w:hAnsi="Verdana" w:cs="Times New Roman"/>
          <w:bCs/>
          <w:i/>
          <w:iCs/>
          <w:sz w:val="20"/>
          <w:szCs w:val="20"/>
        </w:rPr>
        <w:t>Manajemen</w:t>
      </w:r>
      <w:proofErr w:type="spellEnd"/>
      <w:r w:rsidRPr="00360E59">
        <w:rPr>
          <w:rFonts w:ascii="Verdana" w:hAnsi="Verdana" w:cs="Times New Roman"/>
          <w:bCs/>
          <w:i/>
          <w:iCs/>
          <w:sz w:val="20"/>
          <w:szCs w:val="20"/>
        </w:rPr>
        <w:t xml:space="preserve"> Wilayah </w:t>
      </w:r>
      <w:proofErr w:type="spellStart"/>
      <w:r w:rsidRPr="00360E59">
        <w:rPr>
          <w:rFonts w:ascii="Verdana" w:hAnsi="Verdana" w:cs="Times New Roman"/>
          <w:bCs/>
          <w:i/>
          <w:iCs/>
          <w:sz w:val="20"/>
          <w:szCs w:val="20"/>
        </w:rPr>
        <w:t>Pesisir</w:t>
      </w:r>
      <w:proofErr w:type="spellEnd"/>
      <w:r w:rsidRPr="00360E59">
        <w:rPr>
          <w:rFonts w:ascii="Verdana" w:hAnsi="Verdana" w:cs="Times New Roman"/>
          <w:bCs/>
          <w:i/>
          <w:iCs/>
          <w:sz w:val="20"/>
          <w:szCs w:val="20"/>
        </w:rPr>
        <w:t xml:space="preserve"> dan Laut, </w:t>
      </w:r>
      <w:proofErr w:type="spellStart"/>
      <w:r w:rsidR="0042515D">
        <w:rPr>
          <w:rFonts w:ascii="Verdana" w:hAnsi="Verdana" w:cs="Times New Roman"/>
          <w:bCs/>
          <w:i/>
          <w:iCs/>
          <w:sz w:val="20"/>
          <w:szCs w:val="20"/>
        </w:rPr>
        <w:t>Pascasarjana</w:t>
      </w:r>
      <w:proofErr w:type="spellEnd"/>
      <w:r w:rsidR="0042515D">
        <w:rPr>
          <w:rFonts w:ascii="Verdana" w:hAnsi="Verdana" w:cs="Times New Roman"/>
          <w:bCs/>
          <w:i/>
          <w:iCs/>
          <w:sz w:val="20"/>
          <w:szCs w:val="20"/>
        </w:rPr>
        <w:t xml:space="preserve">, </w:t>
      </w:r>
      <w:r w:rsidRPr="00360E59">
        <w:rPr>
          <w:rFonts w:ascii="Verdana" w:hAnsi="Verdana" w:cs="Times New Roman"/>
          <w:bCs/>
          <w:i/>
          <w:iCs/>
          <w:sz w:val="20"/>
          <w:szCs w:val="20"/>
        </w:rPr>
        <w:t>Universitas Lampung</w:t>
      </w:r>
    </w:p>
    <w:p w14:paraId="06021658" w14:textId="088EC100" w:rsidR="002664B4" w:rsidRDefault="00DA5083" w:rsidP="00670F56">
      <w:pPr>
        <w:spacing w:after="0" w:line="240" w:lineRule="auto"/>
        <w:jc w:val="center"/>
        <w:rPr>
          <w:rFonts w:ascii="Verdana" w:hAnsi="Verdana" w:cs="Times New Roman"/>
          <w:bCs/>
          <w:i/>
          <w:iCs/>
          <w:sz w:val="20"/>
          <w:szCs w:val="20"/>
        </w:rPr>
      </w:pPr>
      <w:r>
        <w:rPr>
          <w:rFonts w:ascii="Verdana" w:hAnsi="Verdana" w:cs="Times New Roman"/>
          <w:bCs/>
          <w:i/>
          <w:iCs/>
          <w:sz w:val="20"/>
          <w:szCs w:val="20"/>
          <w:vertAlign w:val="superscript"/>
        </w:rPr>
        <w:t>2</w:t>
      </w:r>
      <w:r w:rsidR="0042515D">
        <w:rPr>
          <w:rFonts w:ascii="Verdana" w:hAnsi="Verdana" w:cs="Times New Roman"/>
          <w:bCs/>
          <w:i/>
          <w:iCs/>
          <w:sz w:val="20"/>
          <w:szCs w:val="20"/>
        </w:rPr>
        <w:t>Program Studi</w:t>
      </w:r>
      <w:r w:rsidR="0042515D">
        <w:rPr>
          <w:rFonts w:ascii="Verdana" w:hAnsi="Verdana" w:cs="Times New Roman"/>
          <w:bCs/>
          <w:i/>
          <w:iCs/>
          <w:sz w:val="20"/>
          <w:szCs w:val="20"/>
          <w:vertAlign w:val="superscript"/>
        </w:rPr>
        <w:t xml:space="preserve"> </w:t>
      </w:r>
      <w:proofErr w:type="spellStart"/>
      <w:r w:rsidR="002664B4" w:rsidRPr="00360E59">
        <w:rPr>
          <w:rFonts w:ascii="Verdana" w:hAnsi="Verdana" w:cs="Times New Roman"/>
          <w:bCs/>
          <w:i/>
          <w:iCs/>
          <w:sz w:val="20"/>
          <w:szCs w:val="20"/>
        </w:rPr>
        <w:t>Budidaya</w:t>
      </w:r>
      <w:proofErr w:type="spellEnd"/>
      <w:r w:rsidR="002664B4" w:rsidRPr="00360E59">
        <w:rPr>
          <w:rFonts w:ascii="Verdana" w:hAnsi="Verdana" w:cs="Times New Roman"/>
          <w:bCs/>
          <w:i/>
          <w:iCs/>
          <w:sz w:val="20"/>
          <w:szCs w:val="20"/>
        </w:rPr>
        <w:t xml:space="preserve"> Perikanan, </w:t>
      </w:r>
      <w:proofErr w:type="spellStart"/>
      <w:r w:rsidR="0042515D">
        <w:rPr>
          <w:rFonts w:ascii="Verdana" w:hAnsi="Verdana" w:cs="Times New Roman"/>
          <w:bCs/>
          <w:i/>
          <w:iCs/>
          <w:sz w:val="20"/>
          <w:szCs w:val="20"/>
        </w:rPr>
        <w:t>Jurusan</w:t>
      </w:r>
      <w:proofErr w:type="spellEnd"/>
      <w:r w:rsidR="0042515D">
        <w:rPr>
          <w:rFonts w:ascii="Verdana" w:hAnsi="Verdana" w:cs="Times New Roman"/>
          <w:bCs/>
          <w:i/>
          <w:iCs/>
          <w:sz w:val="20"/>
          <w:szCs w:val="20"/>
        </w:rPr>
        <w:t xml:space="preserve"> </w:t>
      </w:r>
      <w:proofErr w:type="spellStart"/>
      <w:r w:rsidR="0042515D">
        <w:rPr>
          <w:rFonts w:ascii="Verdana" w:hAnsi="Verdana" w:cs="Times New Roman"/>
          <w:bCs/>
          <w:i/>
          <w:iCs/>
          <w:sz w:val="20"/>
          <w:szCs w:val="20"/>
        </w:rPr>
        <w:t>Perikanan</w:t>
      </w:r>
      <w:proofErr w:type="spellEnd"/>
      <w:r w:rsidR="0042515D">
        <w:rPr>
          <w:rFonts w:ascii="Verdana" w:hAnsi="Verdana" w:cs="Times New Roman"/>
          <w:bCs/>
          <w:i/>
          <w:iCs/>
          <w:sz w:val="20"/>
          <w:szCs w:val="20"/>
        </w:rPr>
        <w:t xml:space="preserve"> dan </w:t>
      </w:r>
      <w:proofErr w:type="spellStart"/>
      <w:r w:rsidR="0042515D">
        <w:rPr>
          <w:rFonts w:ascii="Verdana" w:hAnsi="Verdana" w:cs="Times New Roman"/>
          <w:bCs/>
          <w:i/>
          <w:iCs/>
          <w:sz w:val="20"/>
          <w:szCs w:val="20"/>
        </w:rPr>
        <w:t>Kelautan</w:t>
      </w:r>
      <w:proofErr w:type="spellEnd"/>
      <w:r w:rsidR="0042515D">
        <w:rPr>
          <w:rFonts w:ascii="Verdana" w:hAnsi="Verdana" w:cs="Times New Roman"/>
          <w:bCs/>
          <w:i/>
          <w:iCs/>
          <w:sz w:val="20"/>
          <w:szCs w:val="20"/>
        </w:rPr>
        <w:t xml:space="preserve">, </w:t>
      </w:r>
      <w:proofErr w:type="spellStart"/>
      <w:r w:rsidR="0042515D">
        <w:rPr>
          <w:rFonts w:ascii="Verdana" w:hAnsi="Verdana" w:cs="Times New Roman"/>
          <w:bCs/>
          <w:i/>
          <w:iCs/>
          <w:sz w:val="20"/>
          <w:szCs w:val="20"/>
        </w:rPr>
        <w:t>Fakultas</w:t>
      </w:r>
      <w:proofErr w:type="spellEnd"/>
      <w:r w:rsidR="0042515D">
        <w:rPr>
          <w:rFonts w:ascii="Verdana" w:hAnsi="Verdana" w:cs="Times New Roman"/>
          <w:bCs/>
          <w:i/>
          <w:iCs/>
          <w:sz w:val="20"/>
          <w:szCs w:val="20"/>
        </w:rPr>
        <w:t xml:space="preserve"> Pertanian</w:t>
      </w:r>
      <w:r w:rsidR="002664B4" w:rsidRPr="00360E59">
        <w:rPr>
          <w:rFonts w:ascii="Verdana" w:hAnsi="Verdana" w:cs="Times New Roman"/>
          <w:bCs/>
          <w:i/>
          <w:iCs/>
          <w:sz w:val="20"/>
          <w:szCs w:val="20"/>
        </w:rPr>
        <w:t>, Universitas Lampung</w:t>
      </w:r>
    </w:p>
    <w:p w14:paraId="621F0C1E" w14:textId="1C812F48" w:rsidR="0042515D" w:rsidRPr="004541D1" w:rsidRDefault="0042515D" w:rsidP="00670F56">
      <w:pPr>
        <w:spacing w:after="0" w:line="240" w:lineRule="auto"/>
        <w:jc w:val="center"/>
        <w:rPr>
          <w:rFonts w:ascii="Verdana" w:hAnsi="Verdana" w:cs="Times New Roman"/>
          <w:bCs/>
          <w:i/>
          <w:iCs/>
          <w:sz w:val="20"/>
          <w:szCs w:val="20"/>
          <w:lang w:val="de-DE"/>
        </w:rPr>
      </w:pPr>
      <w:r w:rsidRPr="004541D1">
        <w:rPr>
          <w:rFonts w:ascii="Verdana" w:hAnsi="Verdana" w:cs="Times New Roman"/>
          <w:bCs/>
          <w:i/>
          <w:iCs/>
          <w:sz w:val="20"/>
          <w:szCs w:val="20"/>
          <w:vertAlign w:val="superscript"/>
          <w:lang w:val="de-DE"/>
        </w:rPr>
        <w:t>3</w:t>
      </w:r>
      <w:r w:rsidRPr="004541D1">
        <w:rPr>
          <w:rFonts w:ascii="Verdana" w:hAnsi="Verdana" w:cs="Times New Roman"/>
          <w:bCs/>
          <w:i/>
          <w:iCs/>
          <w:sz w:val="20"/>
          <w:szCs w:val="20"/>
          <w:lang w:val="de-DE"/>
        </w:rPr>
        <w:t>Program Studi Biologi, Fakultas Matematika dan Ilmu Pengetahuan Alam, Universitas Lampung</w:t>
      </w:r>
    </w:p>
    <w:p w14:paraId="4641B023" w14:textId="77BA8FF4" w:rsidR="0042515D" w:rsidRPr="004541D1" w:rsidRDefault="00335105" w:rsidP="00670F56">
      <w:pPr>
        <w:spacing w:after="0" w:line="240" w:lineRule="auto"/>
        <w:jc w:val="center"/>
        <w:rPr>
          <w:rFonts w:ascii="Verdana" w:hAnsi="Verdana" w:cs="Times New Roman"/>
          <w:bCs/>
          <w:i/>
          <w:iCs/>
          <w:sz w:val="20"/>
          <w:szCs w:val="20"/>
          <w:lang w:val="de-DE"/>
        </w:rPr>
      </w:pPr>
      <w:r w:rsidRPr="004541D1">
        <w:rPr>
          <w:rFonts w:ascii="Verdana" w:hAnsi="Verdana" w:cs="Times New Roman"/>
          <w:bCs/>
          <w:i/>
          <w:iCs/>
          <w:sz w:val="20"/>
          <w:szCs w:val="20"/>
          <w:vertAlign w:val="superscript"/>
          <w:lang w:val="de-DE"/>
        </w:rPr>
        <w:t>4</w:t>
      </w:r>
      <w:r w:rsidRPr="004541D1">
        <w:rPr>
          <w:rFonts w:ascii="Verdana" w:hAnsi="Verdana" w:cs="Times New Roman"/>
          <w:bCs/>
          <w:i/>
          <w:iCs/>
          <w:sz w:val="20"/>
          <w:szCs w:val="20"/>
          <w:lang w:val="de-DE"/>
        </w:rPr>
        <w:t>Program Studi Sumberdaya Akuatik, Jurusan Perikanan dan Kelautan, Fakultas Pertanian, Universitas Lampung</w:t>
      </w:r>
    </w:p>
    <w:p w14:paraId="4D232B08" w14:textId="17DD8FC0" w:rsidR="00670F56" w:rsidRPr="004541D1" w:rsidRDefault="00670F56" w:rsidP="00670F56">
      <w:pPr>
        <w:spacing w:after="0" w:line="240" w:lineRule="auto"/>
        <w:jc w:val="center"/>
        <w:rPr>
          <w:rFonts w:ascii="Verdana" w:hAnsi="Verdana" w:cs="Times New Roman"/>
          <w:bCs/>
          <w:i/>
          <w:iCs/>
          <w:sz w:val="20"/>
          <w:szCs w:val="20"/>
          <w:lang w:val="de-DE"/>
        </w:rPr>
      </w:pPr>
      <w:r w:rsidRPr="004541D1">
        <w:rPr>
          <w:rFonts w:ascii="Verdana" w:hAnsi="Verdana" w:cs="Times New Roman"/>
          <w:bCs/>
          <w:i/>
          <w:iCs/>
          <w:sz w:val="20"/>
          <w:szCs w:val="20"/>
          <w:lang w:val="de-DE"/>
        </w:rPr>
        <w:t>Jl. Prof. Dr. ir. Soemantri Brojonegoro, No.1, Kota Bandar Lampung, Lampung 35141</w:t>
      </w:r>
    </w:p>
    <w:p w14:paraId="42EAB36F" w14:textId="7FCA5ED4" w:rsidR="002664B4" w:rsidRDefault="002664B4" w:rsidP="001708F7">
      <w:pPr>
        <w:spacing w:after="0" w:line="240" w:lineRule="auto"/>
        <w:jc w:val="center"/>
        <w:rPr>
          <w:rFonts w:ascii="Verdana" w:hAnsi="Verdana" w:cs="Times New Roman"/>
          <w:bCs/>
          <w:i/>
          <w:iCs/>
          <w:sz w:val="20"/>
          <w:szCs w:val="20"/>
        </w:rPr>
      </w:pPr>
      <w:r w:rsidRPr="00360E59">
        <w:rPr>
          <w:rFonts w:ascii="Verdana" w:hAnsi="Verdana" w:cs="Times New Roman"/>
          <w:bCs/>
          <w:i/>
          <w:iCs/>
          <w:sz w:val="20"/>
          <w:szCs w:val="20"/>
        </w:rPr>
        <w:t>*</w:t>
      </w:r>
      <w:proofErr w:type="gramStart"/>
      <w:r w:rsidRPr="00360E59">
        <w:rPr>
          <w:rFonts w:ascii="Verdana" w:hAnsi="Verdana" w:cs="Times New Roman"/>
          <w:bCs/>
          <w:i/>
          <w:iCs/>
          <w:sz w:val="20"/>
          <w:szCs w:val="20"/>
        </w:rPr>
        <w:t>Email :</w:t>
      </w:r>
      <w:proofErr w:type="gramEnd"/>
      <w:r w:rsidRPr="00360E59">
        <w:rPr>
          <w:rFonts w:ascii="Verdana" w:hAnsi="Verdana" w:cs="Times New Roman"/>
          <w:bCs/>
          <w:i/>
          <w:iCs/>
          <w:sz w:val="20"/>
          <w:szCs w:val="20"/>
        </w:rPr>
        <w:t xml:space="preserve"> </w:t>
      </w:r>
      <w:hyperlink r:id="rId8" w:history="1">
        <w:r w:rsidR="00335105" w:rsidRPr="00D35BFE">
          <w:rPr>
            <w:rStyle w:val="Hyperlink"/>
            <w:rFonts w:ascii="Verdana" w:hAnsi="Verdana" w:cs="Times New Roman"/>
            <w:bCs/>
            <w:i/>
            <w:iCs/>
            <w:color w:val="auto"/>
            <w:sz w:val="20"/>
            <w:szCs w:val="20"/>
            <w:u w:val="none"/>
          </w:rPr>
          <w:t>agus.setyawan@fp.unila.ac.id</w:t>
        </w:r>
      </w:hyperlink>
    </w:p>
    <w:p w14:paraId="2B280AE1" w14:textId="77777777" w:rsidR="002664B4" w:rsidRPr="00360E59" w:rsidRDefault="002664B4" w:rsidP="001708F7">
      <w:pPr>
        <w:spacing w:after="0" w:line="240" w:lineRule="auto"/>
        <w:jc w:val="center"/>
        <w:rPr>
          <w:rFonts w:ascii="Verdana" w:hAnsi="Verdana" w:cs="Times New Roman"/>
          <w:bCs/>
          <w:i/>
          <w:iCs/>
          <w:sz w:val="20"/>
          <w:szCs w:val="20"/>
        </w:rPr>
      </w:pPr>
    </w:p>
    <w:p w14:paraId="4A3ABF66" w14:textId="77777777" w:rsidR="002664B4" w:rsidRPr="00360E59" w:rsidRDefault="002664B4" w:rsidP="001708F7">
      <w:pPr>
        <w:spacing w:after="0" w:line="240" w:lineRule="auto"/>
        <w:jc w:val="center"/>
        <w:rPr>
          <w:rFonts w:ascii="Verdana" w:hAnsi="Verdana" w:cs="Times New Roman"/>
          <w:bCs/>
          <w:i/>
          <w:iCs/>
          <w:sz w:val="20"/>
          <w:szCs w:val="20"/>
        </w:rPr>
      </w:pPr>
    </w:p>
    <w:p w14:paraId="47FB665B" w14:textId="0DFDD45C" w:rsidR="002664B4" w:rsidRPr="00360E59" w:rsidRDefault="002664B4" w:rsidP="001708F7">
      <w:pPr>
        <w:spacing w:after="0" w:line="240" w:lineRule="auto"/>
        <w:jc w:val="center"/>
        <w:rPr>
          <w:rFonts w:ascii="Verdana" w:hAnsi="Verdana" w:cs="Times New Roman"/>
          <w:b/>
          <w:sz w:val="20"/>
          <w:szCs w:val="20"/>
        </w:rPr>
      </w:pPr>
      <w:r w:rsidRPr="00360E59">
        <w:rPr>
          <w:rFonts w:ascii="Verdana" w:hAnsi="Verdana" w:cs="Times New Roman"/>
          <w:b/>
          <w:sz w:val="20"/>
          <w:szCs w:val="20"/>
        </w:rPr>
        <w:t>ABSTRAK</w:t>
      </w:r>
    </w:p>
    <w:p w14:paraId="6E50DCE2" w14:textId="77777777" w:rsidR="002664B4" w:rsidRPr="00360E59" w:rsidRDefault="002664B4" w:rsidP="001708F7">
      <w:pPr>
        <w:spacing w:after="0" w:line="240" w:lineRule="auto"/>
        <w:jc w:val="center"/>
        <w:rPr>
          <w:rFonts w:ascii="Verdana" w:hAnsi="Verdana" w:cs="Times New Roman"/>
          <w:b/>
          <w:sz w:val="18"/>
          <w:szCs w:val="18"/>
        </w:rPr>
      </w:pPr>
    </w:p>
    <w:p w14:paraId="1CBDD4D2" w14:textId="15867C65" w:rsidR="004F66F2" w:rsidRDefault="004F66F2" w:rsidP="004F66F2">
      <w:pPr>
        <w:spacing w:after="0" w:line="240" w:lineRule="auto"/>
        <w:jc w:val="both"/>
        <w:rPr>
          <w:rFonts w:ascii="Verdana" w:hAnsi="Verdana" w:cs="Times New Roman"/>
          <w:i/>
          <w:iCs/>
          <w:sz w:val="18"/>
          <w:szCs w:val="18"/>
        </w:rPr>
      </w:pPr>
      <w:proofErr w:type="spellStart"/>
      <w:r w:rsidRPr="00360E59">
        <w:rPr>
          <w:rFonts w:ascii="Verdana" w:hAnsi="Verdana" w:cs="Times New Roman"/>
          <w:i/>
          <w:iCs/>
          <w:sz w:val="18"/>
          <w:szCs w:val="18"/>
        </w:rPr>
        <w:t>Budidaya</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udang</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menghasilkan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limbah</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organik</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sekiranya</w:t>
      </w:r>
      <w:proofErr w:type="spellEnd"/>
      <w:r w:rsidRPr="00360E59">
        <w:rPr>
          <w:rFonts w:ascii="Verdana" w:hAnsi="Verdana" w:cs="Times New Roman"/>
          <w:i/>
          <w:iCs/>
          <w:sz w:val="18"/>
          <w:szCs w:val="18"/>
        </w:rPr>
        <w:t xml:space="preserve"> 48 – 70 kg</w:t>
      </w:r>
      <w:r w:rsidR="00335105">
        <w:rPr>
          <w:rFonts w:ascii="Verdana" w:hAnsi="Verdana" w:cs="Times New Roman"/>
          <w:i/>
          <w:iCs/>
          <w:sz w:val="18"/>
          <w:szCs w:val="18"/>
        </w:rPr>
        <w:t xml:space="preserve"> per </w:t>
      </w:r>
      <w:proofErr w:type="spellStart"/>
      <w:r w:rsidR="00335105">
        <w:rPr>
          <w:rFonts w:ascii="Verdana" w:hAnsi="Verdana" w:cs="Times New Roman"/>
          <w:i/>
          <w:iCs/>
          <w:sz w:val="18"/>
          <w:szCs w:val="18"/>
        </w:rPr>
        <w:t>siklus</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budidaya</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dengan</w:t>
      </w:r>
      <w:proofErr w:type="spellEnd"/>
      <w:r w:rsidRPr="00360E59">
        <w:rPr>
          <w:rFonts w:ascii="Verdana" w:hAnsi="Verdana" w:cs="Times New Roman"/>
          <w:i/>
          <w:iCs/>
          <w:sz w:val="18"/>
          <w:szCs w:val="18"/>
        </w:rPr>
        <w:t xml:space="preserve"> 30% </w:t>
      </w:r>
      <w:proofErr w:type="spellStart"/>
      <w:r w:rsidRPr="00360E59">
        <w:rPr>
          <w:rFonts w:ascii="Verdana" w:hAnsi="Verdana" w:cs="Times New Roman"/>
          <w:i/>
          <w:iCs/>
          <w:sz w:val="18"/>
          <w:szCs w:val="18"/>
        </w:rPr>
        <w:t>berasal</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dari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sisa</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pakan</w:t>
      </w:r>
      <w:proofErr w:type="spellEnd"/>
      <w:r w:rsidRPr="00360E59">
        <w:rPr>
          <w:rFonts w:ascii="Verdana" w:hAnsi="Verdana" w:cs="Times New Roman"/>
          <w:i/>
          <w:iCs/>
          <w:sz w:val="18"/>
          <w:szCs w:val="18"/>
        </w:rPr>
        <w:t xml:space="preserve"> </w:t>
      </w:r>
      <w:r w:rsidR="00335105">
        <w:rPr>
          <w:rFonts w:ascii="Verdana" w:hAnsi="Verdana" w:cs="Times New Roman"/>
          <w:i/>
          <w:iCs/>
          <w:sz w:val="18"/>
          <w:szCs w:val="18"/>
        </w:rPr>
        <w:t xml:space="preserve">dan </w:t>
      </w:r>
      <w:proofErr w:type="spellStart"/>
      <w:r w:rsidRPr="00360E59">
        <w:rPr>
          <w:rFonts w:ascii="Verdana" w:hAnsi="Verdana" w:cs="Times New Roman"/>
          <w:i/>
          <w:iCs/>
          <w:sz w:val="18"/>
          <w:szCs w:val="18"/>
        </w:rPr>
        <w:t>feses</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khususnya</w:t>
      </w:r>
      <w:proofErr w:type="spellEnd"/>
      <w:r w:rsidRPr="00360E59">
        <w:rPr>
          <w:rFonts w:ascii="Verdana" w:hAnsi="Verdana" w:cs="Times New Roman"/>
          <w:i/>
          <w:iCs/>
          <w:sz w:val="18"/>
          <w:szCs w:val="18"/>
        </w:rPr>
        <w:t xml:space="preserve"> pada </w:t>
      </w:r>
      <w:proofErr w:type="spellStart"/>
      <w:r w:rsidRPr="00360E59">
        <w:rPr>
          <w:rFonts w:ascii="Verdana" w:hAnsi="Verdana" w:cs="Times New Roman"/>
          <w:i/>
          <w:iCs/>
          <w:sz w:val="18"/>
          <w:szCs w:val="18"/>
        </w:rPr>
        <w:t>sistem</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budidaya</w:t>
      </w:r>
      <w:proofErr w:type="spellEnd"/>
      <w:r w:rsidRPr="00360E59">
        <w:rPr>
          <w:rFonts w:ascii="Verdana" w:hAnsi="Verdana" w:cs="Times New Roman"/>
          <w:i/>
          <w:iCs/>
          <w:sz w:val="18"/>
          <w:szCs w:val="18"/>
        </w:rPr>
        <w:t xml:space="preserve"> super-</w:t>
      </w:r>
      <w:proofErr w:type="spellStart"/>
      <w:r w:rsidRPr="00360E59">
        <w:rPr>
          <w:rFonts w:ascii="Verdana" w:hAnsi="Verdana" w:cs="Times New Roman"/>
          <w:i/>
          <w:iCs/>
          <w:sz w:val="18"/>
          <w:szCs w:val="18"/>
        </w:rPr>
        <w:t>intensif</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Limbah</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dari</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tambak</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udang</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dapat</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memberikan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efek</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serius</w:t>
      </w:r>
      <w:proofErr w:type="spellEnd"/>
      <w:r w:rsidRPr="00360E59">
        <w:rPr>
          <w:rFonts w:ascii="Verdana" w:hAnsi="Verdana" w:cs="Times New Roman"/>
          <w:i/>
          <w:iCs/>
          <w:sz w:val="18"/>
          <w:szCs w:val="18"/>
        </w:rPr>
        <w:t xml:space="preserve"> pada </w:t>
      </w:r>
      <w:proofErr w:type="spellStart"/>
      <w:r w:rsidRPr="00360E59">
        <w:rPr>
          <w:rFonts w:ascii="Verdana" w:hAnsi="Verdana" w:cs="Times New Roman"/>
          <w:i/>
          <w:iCs/>
          <w:sz w:val="18"/>
          <w:szCs w:val="18"/>
        </w:rPr>
        <w:t>keberlangsungan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budidaya</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udang</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jika</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tidak</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dikelola</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dengan</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baik</w:t>
      </w:r>
      <w:proofErr w:type="spellEnd"/>
      <w:r w:rsidRPr="00360E59">
        <w:rPr>
          <w:rFonts w:ascii="Verdana" w:hAnsi="Verdana" w:cs="Times New Roman"/>
          <w:i/>
          <w:iCs/>
          <w:sz w:val="18"/>
          <w:szCs w:val="18"/>
        </w:rPr>
        <w:t xml:space="preserve">. </w:t>
      </w:r>
      <w:r w:rsidR="00335105">
        <w:rPr>
          <w:rFonts w:ascii="Verdana" w:hAnsi="Verdana" w:cs="Times New Roman"/>
          <w:i/>
          <w:iCs/>
          <w:sz w:val="18"/>
          <w:szCs w:val="18"/>
        </w:rPr>
        <w:t xml:space="preserve">Salah </w:t>
      </w:r>
      <w:proofErr w:type="spellStart"/>
      <w:r w:rsidR="00335105">
        <w:rPr>
          <w:rFonts w:ascii="Verdana" w:hAnsi="Verdana" w:cs="Times New Roman"/>
          <w:i/>
          <w:iCs/>
          <w:sz w:val="18"/>
          <w:szCs w:val="18"/>
        </w:rPr>
        <w:t>satu</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u</w:t>
      </w:r>
      <w:r w:rsidRPr="00360E59">
        <w:rPr>
          <w:rFonts w:ascii="Verdana" w:hAnsi="Verdana" w:cs="Times New Roman"/>
          <w:i/>
          <w:iCs/>
          <w:sz w:val="18"/>
          <w:szCs w:val="18"/>
        </w:rPr>
        <w:t>paya</w:t>
      </w:r>
      <w:proofErr w:type="spellEnd"/>
      <w:r w:rsidRPr="00360E59">
        <w:rPr>
          <w:rFonts w:ascii="Verdana" w:hAnsi="Verdana" w:cs="Times New Roman"/>
          <w:i/>
          <w:iCs/>
          <w:sz w:val="18"/>
          <w:szCs w:val="18"/>
        </w:rPr>
        <w:t xml:space="preserve"> yang </w:t>
      </w:r>
      <w:proofErr w:type="spellStart"/>
      <w:r w:rsidRPr="00360E59">
        <w:rPr>
          <w:rFonts w:ascii="Verdana" w:hAnsi="Verdana" w:cs="Times New Roman"/>
          <w:i/>
          <w:iCs/>
          <w:sz w:val="18"/>
          <w:szCs w:val="18"/>
        </w:rPr>
        <w:t>dapat</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dilakukan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untuk</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mengurangi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beban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limbah</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yakni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dengan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pengadaan</w:t>
      </w:r>
      <w:proofErr w:type="spellEnd"/>
      <w:r w:rsidRPr="00360E59">
        <w:rPr>
          <w:rFonts w:ascii="Verdana" w:hAnsi="Verdana" w:cs="Times New Roman"/>
          <w:i/>
          <w:iCs/>
          <w:sz w:val="18"/>
          <w:szCs w:val="18"/>
        </w:rPr>
        <w:t xml:space="preserve"> IPAL dan </w:t>
      </w:r>
      <w:proofErr w:type="spellStart"/>
      <w:r w:rsidRPr="00360E59">
        <w:rPr>
          <w:rFonts w:ascii="Verdana" w:hAnsi="Verdana" w:cs="Times New Roman"/>
          <w:i/>
          <w:iCs/>
          <w:sz w:val="18"/>
          <w:szCs w:val="18"/>
        </w:rPr>
        <w:t>pemanfaatan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teknologi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fitoremediasi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dengan</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rumput</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laut</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Gracilaria</w:t>
      </w:r>
      <w:proofErr w:type="spellEnd"/>
      <w:r w:rsidRPr="00360E59">
        <w:rPr>
          <w:rFonts w:ascii="Verdana" w:hAnsi="Verdana" w:cs="Times New Roman"/>
          <w:i/>
          <w:iCs/>
          <w:sz w:val="18"/>
          <w:szCs w:val="18"/>
        </w:rPr>
        <w:t xml:space="preserve"> sp. </w:t>
      </w:r>
      <w:proofErr w:type="spellStart"/>
      <w:r w:rsidRPr="00360E59">
        <w:rPr>
          <w:rFonts w:ascii="Verdana" w:hAnsi="Verdana" w:cs="Times New Roman"/>
          <w:i/>
          <w:iCs/>
          <w:sz w:val="18"/>
          <w:szCs w:val="18"/>
        </w:rPr>
        <w:t>Penelitian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ini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bertujuan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untuk</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mengetahui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efektivitas</w:t>
      </w:r>
      <w:proofErr w:type="spellEnd"/>
      <w:r w:rsidRPr="00360E59">
        <w:rPr>
          <w:rFonts w:ascii="Verdana" w:hAnsi="Verdana" w:cs="Times New Roman"/>
          <w:i/>
          <w:iCs/>
          <w:sz w:val="18"/>
          <w:szCs w:val="18"/>
        </w:rPr>
        <w:t xml:space="preserve"> IPAL </w:t>
      </w:r>
      <w:r w:rsidR="00335105">
        <w:rPr>
          <w:rFonts w:ascii="Verdana" w:hAnsi="Verdana" w:cs="Times New Roman"/>
          <w:i/>
          <w:iCs/>
          <w:sz w:val="18"/>
          <w:szCs w:val="18"/>
        </w:rPr>
        <w:t>dan</w:t>
      </w:r>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pemanfaatan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Gracilaria</w:t>
      </w:r>
      <w:proofErr w:type="spellEnd"/>
      <w:r w:rsidRPr="00360E59">
        <w:rPr>
          <w:rFonts w:ascii="Verdana" w:hAnsi="Verdana" w:cs="Times New Roman"/>
          <w:i/>
          <w:iCs/>
          <w:sz w:val="18"/>
          <w:szCs w:val="18"/>
        </w:rPr>
        <w:t xml:space="preserve"> sp. </w:t>
      </w:r>
      <w:proofErr w:type="spellStart"/>
      <w:r w:rsidRPr="00360E59">
        <w:rPr>
          <w:rFonts w:ascii="Verdana" w:hAnsi="Verdana" w:cs="Times New Roman"/>
          <w:i/>
          <w:iCs/>
          <w:sz w:val="18"/>
          <w:szCs w:val="18"/>
        </w:rPr>
        <w:t>sebagai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fitoremediator</w:t>
      </w:r>
      <w:proofErr w:type="spellEnd"/>
      <w:r w:rsidRPr="00360E59">
        <w:rPr>
          <w:rFonts w:ascii="Verdana" w:hAnsi="Verdana" w:cs="Times New Roman"/>
          <w:i/>
          <w:iCs/>
          <w:sz w:val="18"/>
          <w:szCs w:val="18"/>
        </w:rPr>
        <w:t xml:space="preserve"> </w:t>
      </w:r>
      <w:r w:rsidR="00335105">
        <w:rPr>
          <w:rFonts w:ascii="Verdana" w:hAnsi="Verdana" w:cs="Times New Roman"/>
          <w:i/>
          <w:iCs/>
          <w:sz w:val="18"/>
          <w:szCs w:val="18"/>
        </w:rPr>
        <w:t xml:space="preserve">pada </w:t>
      </w:r>
      <w:r w:rsidRPr="00360E59">
        <w:rPr>
          <w:rFonts w:ascii="Verdana" w:hAnsi="Verdana" w:cs="Times New Roman"/>
          <w:i/>
          <w:iCs/>
          <w:sz w:val="18"/>
          <w:szCs w:val="18"/>
        </w:rPr>
        <w:t>IPAL</w:t>
      </w:r>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tambak</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udang</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vaname</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serta</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evaluasi</w:t>
      </w:r>
      <w:proofErr w:type="spellEnd"/>
      <w:r w:rsidR="00335105">
        <w:rPr>
          <w:rFonts w:ascii="Verdana" w:hAnsi="Verdana" w:cs="Times New Roman"/>
          <w:i/>
          <w:iCs/>
          <w:sz w:val="18"/>
          <w:szCs w:val="18"/>
        </w:rPr>
        <w:t xml:space="preserve"> </w:t>
      </w:r>
      <w:proofErr w:type="spellStart"/>
      <w:r w:rsidRPr="00360E59">
        <w:rPr>
          <w:rFonts w:ascii="Verdana" w:hAnsi="Verdana" w:cs="Times New Roman"/>
          <w:i/>
          <w:iCs/>
          <w:sz w:val="18"/>
          <w:szCs w:val="18"/>
        </w:rPr>
        <w:t>pertumbuh</w:t>
      </w:r>
      <w:r w:rsidR="00335105">
        <w:rPr>
          <w:rFonts w:ascii="Verdana" w:hAnsi="Verdana" w:cs="Times New Roman"/>
          <w:i/>
          <w:iCs/>
          <w:sz w:val="18"/>
          <w:szCs w:val="18"/>
        </w:rPr>
        <w:t>an</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rumput</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laut</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Penelitian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ini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dilaksanakan</w:t>
      </w:r>
      <w:proofErr w:type="spellEnd"/>
      <w:r w:rsidRPr="00360E59">
        <w:rPr>
          <w:rFonts w:ascii="Verdana" w:hAnsi="Verdana" w:cs="Times New Roman"/>
          <w:i/>
          <w:iCs/>
          <w:sz w:val="18"/>
          <w:szCs w:val="18"/>
        </w:rPr>
        <w:t xml:space="preserve"> pada </w:t>
      </w:r>
      <w:proofErr w:type="spellStart"/>
      <w:r w:rsidRPr="00360E59">
        <w:rPr>
          <w:rFonts w:ascii="Verdana" w:hAnsi="Verdana" w:cs="Times New Roman"/>
          <w:i/>
          <w:iCs/>
          <w:sz w:val="18"/>
          <w:szCs w:val="18"/>
        </w:rPr>
        <w:t>bulan</w:t>
      </w:r>
      <w:proofErr w:type="spellEnd"/>
      <w:r w:rsidRPr="00360E59">
        <w:rPr>
          <w:rFonts w:ascii="Verdana" w:hAnsi="Verdana" w:cs="Times New Roman"/>
          <w:i/>
          <w:iCs/>
          <w:sz w:val="18"/>
          <w:szCs w:val="18"/>
        </w:rPr>
        <w:t xml:space="preserve"> Oktober-November 2024 pada </w:t>
      </w:r>
      <w:proofErr w:type="spellStart"/>
      <w:r w:rsidRPr="00360E59">
        <w:rPr>
          <w:rFonts w:ascii="Verdana" w:hAnsi="Verdana" w:cs="Times New Roman"/>
          <w:i/>
          <w:iCs/>
          <w:sz w:val="18"/>
          <w:szCs w:val="18"/>
        </w:rPr>
        <w:t>kolam</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sedimentasi</w:t>
      </w:r>
      <w:proofErr w:type="spellEnd"/>
      <w:r w:rsidRPr="00360E59">
        <w:rPr>
          <w:rFonts w:ascii="Verdana" w:hAnsi="Verdana" w:cs="Times New Roman"/>
          <w:i/>
          <w:iCs/>
          <w:sz w:val="18"/>
          <w:szCs w:val="18"/>
        </w:rPr>
        <w:t xml:space="preserve"> IPAL </w:t>
      </w:r>
      <w:proofErr w:type="spellStart"/>
      <w:r w:rsidRPr="00360E59">
        <w:rPr>
          <w:rFonts w:ascii="Verdana" w:hAnsi="Verdana" w:cs="Times New Roman"/>
          <w:i/>
          <w:iCs/>
          <w:sz w:val="18"/>
          <w:szCs w:val="18"/>
        </w:rPr>
        <w:t>tambak</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udang</w:t>
      </w:r>
      <w:proofErr w:type="spellEnd"/>
      <w:r w:rsidR="00335105">
        <w:rPr>
          <w:rFonts w:ascii="Verdana" w:hAnsi="Verdana" w:cs="Times New Roman"/>
          <w:i/>
          <w:iCs/>
          <w:sz w:val="18"/>
          <w:szCs w:val="18"/>
        </w:rPr>
        <w:t xml:space="preserve"> di</w:t>
      </w:r>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Ruguk</w:t>
      </w:r>
      <w:proofErr w:type="spellEnd"/>
      <w:r w:rsidR="00335105">
        <w:rPr>
          <w:rFonts w:ascii="Verdana" w:hAnsi="Verdana" w:cs="Times New Roman"/>
          <w:i/>
          <w:iCs/>
          <w:sz w:val="18"/>
          <w:szCs w:val="18"/>
        </w:rPr>
        <w:t xml:space="preserve">, Ketapang, Lampung Selatan. </w:t>
      </w:r>
      <w:proofErr w:type="spellStart"/>
      <w:r w:rsidRPr="00360E59">
        <w:rPr>
          <w:rFonts w:ascii="Verdana" w:hAnsi="Verdana" w:cs="Times New Roman"/>
          <w:i/>
          <w:iCs/>
          <w:sz w:val="18"/>
          <w:szCs w:val="18"/>
        </w:rPr>
        <w:t>Gracilaria</w:t>
      </w:r>
      <w:proofErr w:type="spellEnd"/>
      <w:r w:rsidRPr="00360E59">
        <w:rPr>
          <w:rFonts w:ascii="Verdana" w:hAnsi="Verdana" w:cs="Times New Roman"/>
          <w:i/>
          <w:iCs/>
          <w:sz w:val="18"/>
          <w:szCs w:val="18"/>
        </w:rPr>
        <w:t xml:space="preserve"> sp.</w:t>
      </w:r>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ditanam</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dengan</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metode</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tali</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ris</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apung</w:t>
      </w:r>
      <w:proofErr w:type="spellEnd"/>
      <w:r w:rsidRPr="00360E59">
        <w:rPr>
          <w:rFonts w:ascii="Verdana" w:hAnsi="Verdana" w:cs="Times New Roman"/>
          <w:i/>
          <w:iCs/>
          <w:sz w:val="18"/>
          <w:szCs w:val="18"/>
        </w:rPr>
        <w:t xml:space="preserve"> pada IPAL 2 dan </w:t>
      </w:r>
      <w:proofErr w:type="spellStart"/>
      <w:r w:rsidRPr="00360E59">
        <w:rPr>
          <w:rFonts w:ascii="Verdana" w:hAnsi="Verdana" w:cs="Times New Roman"/>
          <w:i/>
          <w:iCs/>
          <w:sz w:val="18"/>
          <w:szCs w:val="18"/>
        </w:rPr>
        <w:t>analisis</w:t>
      </w:r>
      <w:proofErr w:type="spellEnd"/>
      <w:r w:rsidRPr="00360E59">
        <w:rPr>
          <w:rFonts w:ascii="Verdana" w:hAnsi="Verdana" w:cs="Times New Roman"/>
          <w:i/>
          <w:iCs/>
          <w:sz w:val="18"/>
          <w:szCs w:val="18"/>
        </w:rPr>
        <w:t xml:space="preserve"> parameter </w:t>
      </w:r>
      <w:proofErr w:type="spellStart"/>
      <w:r w:rsidRPr="00360E59">
        <w:rPr>
          <w:rFonts w:ascii="Verdana" w:hAnsi="Verdana" w:cs="Times New Roman"/>
          <w:i/>
          <w:iCs/>
          <w:sz w:val="18"/>
          <w:szCs w:val="18"/>
        </w:rPr>
        <w:t>kimia</w:t>
      </w:r>
      <w:proofErr w:type="spellEnd"/>
      <w:r w:rsidRPr="00360E59">
        <w:rPr>
          <w:rFonts w:ascii="Verdana" w:hAnsi="Verdana" w:cs="Times New Roman"/>
          <w:i/>
          <w:iCs/>
          <w:sz w:val="18"/>
          <w:szCs w:val="18"/>
        </w:rPr>
        <w:t xml:space="preserve"> air </w:t>
      </w:r>
      <w:proofErr w:type="spellStart"/>
      <w:r w:rsidRPr="00360E59">
        <w:rPr>
          <w:rFonts w:ascii="Verdana" w:hAnsi="Verdana" w:cs="Times New Roman"/>
          <w:i/>
          <w:iCs/>
          <w:sz w:val="18"/>
          <w:szCs w:val="18"/>
        </w:rPr>
        <w:t>dilakukan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secara</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exsitu</w:t>
      </w:r>
      <w:proofErr w:type="spellEnd"/>
      <w:r w:rsidRPr="00360E59">
        <w:rPr>
          <w:rFonts w:ascii="Verdana" w:hAnsi="Verdana" w:cs="Times New Roman"/>
          <w:i/>
          <w:iCs/>
          <w:sz w:val="18"/>
          <w:szCs w:val="18"/>
        </w:rPr>
        <w:t xml:space="preserve"> di </w:t>
      </w:r>
      <w:proofErr w:type="spellStart"/>
      <w:r w:rsidRPr="00360E59">
        <w:rPr>
          <w:rFonts w:ascii="Verdana" w:hAnsi="Verdana" w:cs="Times New Roman"/>
          <w:i/>
          <w:iCs/>
          <w:sz w:val="18"/>
          <w:szCs w:val="18"/>
        </w:rPr>
        <w:t>laboratorium</w:t>
      </w:r>
      <w:proofErr w:type="spellEnd"/>
      <w:r w:rsidR="00335105">
        <w:rPr>
          <w:rFonts w:ascii="Verdana" w:hAnsi="Verdana" w:cs="Times New Roman"/>
          <w:i/>
          <w:iCs/>
          <w:sz w:val="18"/>
          <w:szCs w:val="18"/>
        </w:rPr>
        <w:t xml:space="preserve"> pada </w:t>
      </w:r>
      <w:proofErr w:type="spellStart"/>
      <w:r w:rsidR="00335105">
        <w:rPr>
          <w:rFonts w:ascii="Verdana" w:hAnsi="Verdana" w:cs="Times New Roman"/>
          <w:i/>
          <w:iCs/>
          <w:sz w:val="18"/>
          <w:szCs w:val="18"/>
        </w:rPr>
        <w:t>hari</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ke</w:t>
      </w:r>
      <w:proofErr w:type="spellEnd"/>
      <w:r w:rsidR="00335105">
        <w:rPr>
          <w:rFonts w:ascii="Verdana" w:hAnsi="Verdana" w:cs="Times New Roman"/>
          <w:i/>
          <w:iCs/>
          <w:sz w:val="18"/>
          <w:szCs w:val="18"/>
        </w:rPr>
        <w:t>- 0, 10, 20, dan 30</w:t>
      </w:r>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Konsentrasi</w:t>
      </w:r>
      <w:proofErr w:type="spellEnd"/>
      <w:r w:rsidRPr="00360E59">
        <w:rPr>
          <w:rFonts w:ascii="Verdana" w:hAnsi="Verdana" w:cs="Times New Roman"/>
          <w:i/>
          <w:iCs/>
          <w:sz w:val="18"/>
          <w:szCs w:val="18"/>
        </w:rPr>
        <w:t xml:space="preserve"> rata-rata </w:t>
      </w:r>
      <w:proofErr w:type="spellStart"/>
      <w:r w:rsidRPr="00360E59">
        <w:rPr>
          <w:rFonts w:ascii="Verdana" w:hAnsi="Verdana" w:cs="Times New Roman"/>
          <w:i/>
          <w:iCs/>
          <w:sz w:val="18"/>
          <w:szCs w:val="18"/>
        </w:rPr>
        <w:t>dari</w:t>
      </w:r>
      <w:proofErr w:type="spellEnd"/>
      <w:r w:rsidRPr="00360E59">
        <w:rPr>
          <w:rFonts w:ascii="Verdana" w:hAnsi="Verdana" w:cs="Times New Roman"/>
          <w:i/>
          <w:iCs/>
          <w:sz w:val="18"/>
          <w:szCs w:val="18"/>
        </w:rPr>
        <w:t xml:space="preserve"> parameter </w:t>
      </w:r>
      <w:proofErr w:type="spellStart"/>
      <w:r w:rsidRPr="00360E59">
        <w:rPr>
          <w:rFonts w:ascii="Verdana" w:hAnsi="Verdana" w:cs="Times New Roman"/>
          <w:i/>
          <w:iCs/>
          <w:sz w:val="18"/>
          <w:szCs w:val="18"/>
        </w:rPr>
        <w:t>utama</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kualitas</w:t>
      </w:r>
      <w:proofErr w:type="spellEnd"/>
      <w:r w:rsidRPr="00360E59">
        <w:rPr>
          <w:rFonts w:ascii="Verdana" w:hAnsi="Verdana" w:cs="Times New Roman"/>
          <w:i/>
          <w:iCs/>
          <w:sz w:val="18"/>
          <w:szCs w:val="18"/>
        </w:rPr>
        <w:t xml:space="preserve"> air pada IPAL 1 dan 2 </w:t>
      </w:r>
      <w:proofErr w:type="spellStart"/>
      <w:r w:rsidRPr="00360E59">
        <w:rPr>
          <w:rFonts w:ascii="Verdana" w:hAnsi="Verdana" w:cs="Times New Roman"/>
          <w:i/>
          <w:iCs/>
          <w:sz w:val="18"/>
          <w:szCs w:val="18"/>
        </w:rPr>
        <w:t>antara</w:t>
      </w:r>
      <w:proofErr w:type="spellEnd"/>
      <w:r w:rsidRPr="00360E59">
        <w:rPr>
          <w:rFonts w:ascii="Verdana" w:hAnsi="Verdana" w:cs="Times New Roman"/>
          <w:i/>
          <w:iCs/>
          <w:sz w:val="18"/>
          <w:szCs w:val="18"/>
        </w:rPr>
        <w:t xml:space="preserve"> lain </w:t>
      </w:r>
      <w:proofErr w:type="spellStart"/>
      <w:r w:rsidRPr="00360E59">
        <w:rPr>
          <w:rFonts w:ascii="Verdana" w:hAnsi="Verdana" w:cs="Times New Roman"/>
          <w:i/>
          <w:iCs/>
          <w:sz w:val="18"/>
          <w:szCs w:val="18"/>
        </w:rPr>
        <w:t>nitrat</w:t>
      </w:r>
      <w:proofErr w:type="spellEnd"/>
      <w:r w:rsidRPr="00360E59">
        <w:rPr>
          <w:rFonts w:ascii="Verdana" w:hAnsi="Verdana" w:cs="Times New Roman"/>
          <w:i/>
          <w:iCs/>
          <w:sz w:val="18"/>
          <w:szCs w:val="18"/>
        </w:rPr>
        <w:t xml:space="preserve"> (1,03 mg/L dan 1,04 mg/L), </w:t>
      </w:r>
      <w:proofErr w:type="spellStart"/>
      <w:r w:rsidRPr="00360E59">
        <w:rPr>
          <w:rFonts w:ascii="Verdana" w:hAnsi="Verdana" w:cs="Times New Roman"/>
          <w:i/>
          <w:iCs/>
          <w:sz w:val="18"/>
          <w:szCs w:val="18"/>
        </w:rPr>
        <w:t>fosfat</w:t>
      </w:r>
      <w:proofErr w:type="spellEnd"/>
      <w:r w:rsidRPr="00360E59">
        <w:rPr>
          <w:rFonts w:ascii="Verdana" w:hAnsi="Verdana" w:cs="Times New Roman"/>
          <w:i/>
          <w:iCs/>
          <w:sz w:val="18"/>
          <w:szCs w:val="18"/>
        </w:rPr>
        <w:t xml:space="preserve"> (0,35 mg/L dan 0,28 mg/L), TAN (0,78 mg/L dan 0,25 mg/L), TOM (35,59 mg/L dan 35, 32 mg/L), TSS (175 mg/L dan 151,75 mg/L), dan </w:t>
      </w:r>
      <w:proofErr w:type="spellStart"/>
      <w:r w:rsidRPr="00360E59">
        <w:rPr>
          <w:rFonts w:ascii="Verdana" w:hAnsi="Verdana" w:cs="Times New Roman"/>
          <w:i/>
          <w:iCs/>
          <w:sz w:val="18"/>
          <w:szCs w:val="18"/>
        </w:rPr>
        <w:t>alkalinitas</w:t>
      </w:r>
      <w:proofErr w:type="spellEnd"/>
      <w:r w:rsidRPr="00360E59">
        <w:rPr>
          <w:rFonts w:ascii="Verdana" w:hAnsi="Verdana" w:cs="Times New Roman"/>
          <w:i/>
          <w:iCs/>
          <w:sz w:val="18"/>
          <w:szCs w:val="18"/>
        </w:rPr>
        <w:t xml:space="preserve"> (303 mg/L dan 251 mg/L). Nilai rata-rata </w:t>
      </w:r>
      <w:proofErr w:type="spellStart"/>
      <w:r w:rsidRPr="00360E59">
        <w:rPr>
          <w:rFonts w:ascii="Verdana" w:hAnsi="Verdana" w:cs="Times New Roman"/>
          <w:i/>
          <w:iCs/>
          <w:sz w:val="18"/>
          <w:szCs w:val="18"/>
        </w:rPr>
        <w:t>efektivitas</w:t>
      </w:r>
      <w:proofErr w:type="spellEnd"/>
      <w:r w:rsidRPr="00360E59">
        <w:rPr>
          <w:rFonts w:ascii="Verdana" w:hAnsi="Verdana" w:cs="Times New Roman"/>
          <w:i/>
          <w:iCs/>
          <w:sz w:val="18"/>
          <w:szCs w:val="18"/>
        </w:rPr>
        <w:t xml:space="preserve"> total </w:t>
      </w:r>
      <w:proofErr w:type="spellStart"/>
      <w:r w:rsidRPr="00360E59">
        <w:rPr>
          <w:rFonts w:ascii="Verdana" w:hAnsi="Verdana" w:cs="Times New Roman"/>
          <w:i/>
          <w:iCs/>
          <w:sz w:val="18"/>
          <w:szCs w:val="18"/>
        </w:rPr>
        <w:t>pemanfaatan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Gracilaria</w:t>
      </w:r>
      <w:proofErr w:type="spellEnd"/>
      <w:r w:rsidRPr="00360E59">
        <w:rPr>
          <w:rFonts w:ascii="Verdana" w:hAnsi="Verdana" w:cs="Times New Roman"/>
          <w:i/>
          <w:iCs/>
          <w:sz w:val="18"/>
          <w:szCs w:val="18"/>
        </w:rPr>
        <w:t xml:space="preserve"> sp. </w:t>
      </w:r>
      <w:proofErr w:type="spellStart"/>
      <w:r w:rsidRPr="00360E59">
        <w:rPr>
          <w:rFonts w:ascii="Verdana" w:hAnsi="Verdana" w:cs="Times New Roman"/>
          <w:i/>
          <w:iCs/>
          <w:sz w:val="18"/>
          <w:szCs w:val="18"/>
        </w:rPr>
        <w:t>sebagai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agen</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fitoremediator</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sebesar</w:t>
      </w:r>
      <w:proofErr w:type="spellEnd"/>
      <w:r w:rsidRPr="00360E59">
        <w:rPr>
          <w:rFonts w:ascii="Verdana" w:hAnsi="Verdana" w:cs="Times New Roman"/>
          <w:i/>
          <w:iCs/>
          <w:sz w:val="18"/>
          <w:szCs w:val="18"/>
        </w:rPr>
        <w:t xml:space="preserve"> 12%. </w:t>
      </w:r>
      <w:proofErr w:type="spellStart"/>
      <w:r w:rsidR="00335105" w:rsidRPr="00360E59">
        <w:rPr>
          <w:rFonts w:ascii="Verdana" w:hAnsi="Verdana" w:cs="Times New Roman"/>
          <w:i/>
          <w:iCs/>
          <w:sz w:val="18"/>
          <w:szCs w:val="18"/>
        </w:rPr>
        <w:t>Biomassa</w:t>
      </w:r>
      <w:proofErr w:type="spellEnd"/>
      <w:r w:rsidR="00335105" w:rsidRPr="00360E59">
        <w:rPr>
          <w:rFonts w:ascii="Verdana" w:hAnsi="Verdana" w:cs="Times New Roman"/>
          <w:i/>
          <w:iCs/>
          <w:sz w:val="18"/>
          <w:szCs w:val="18"/>
        </w:rPr>
        <w:t xml:space="preserve"> </w:t>
      </w:r>
      <w:proofErr w:type="spellStart"/>
      <w:r w:rsidR="00335105" w:rsidRPr="00360E59">
        <w:rPr>
          <w:rFonts w:ascii="Verdana" w:hAnsi="Verdana" w:cs="Times New Roman"/>
          <w:i/>
          <w:iCs/>
          <w:sz w:val="18"/>
          <w:szCs w:val="18"/>
        </w:rPr>
        <w:t>Gracilaria</w:t>
      </w:r>
      <w:proofErr w:type="spellEnd"/>
      <w:r w:rsidR="00335105" w:rsidRPr="00360E59">
        <w:rPr>
          <w:rFonts w:ascii="Verdana" w:hAnsi="Verdana" w:cs="Times New Roman"/>
          <w:i/>
          <w:iCs/>
          <w:sz w:val="18"/>
          <w:szCs w:val="18"/>
        </w:rPr>
        <w:t xml:space="preserve"> sp. </w:t>
      </w:r>
      <w:proofErr w:type="spellStart"/>
      <w:r w:rsidR="00335105" w:rsidRPr="00360E59">
        <w:rPr>
          <w:rFonts w:ascii="Verdana" w:hAnsi="Verdana" w:cs="Times New Roman"/>
          <w:i/>
          <w:iCs/>
          <w:sz w:val="18"/>
          <w:szCs w:val="18"/>
        </w:rPr>
        <w:t>didapatkan</w:t>
      </w:r>
      <w:proofErr w:type="spellEnd"/>
      <w:r w:rsidR="00335105" w:rsidRPr="00360E59">
        <w:rPr>
          <w:rFonts w:ascii="Verdana" w:hAnsi="Verdana" w:cs="Times New Roman"/>
          <w:i/>
          <w:iCs/>
          <w:sz w:val="18"/>
          <w:szCs w:val="18"/>
        </w:rPr>
        <w:t xml:space="preserve"> </w:t>
      </w:r>
      <w:proofErr w:type="spellStart"/>
      <w:r w:rsidR="00335105" w:rsidRPr="00360E59">
        <w:rPr>
          <w:rFonts w:ascii="Verdana" w:hAnsi="Verdana" w:cs="Times New Roman"/>
          <w:i/>
          <w:iCs/>
          <w:sz w:val="18"/>
          <w:szCs w:val="18"/>
        </w:rPr>
        <w:t>sebanyak</w:t>
      </w:r>
      <w:proofErr w:type="spellEnd"/>
      <w:r w:rsidR="00335105" w:rsidRPr="00360E59">
        <w:rPr>
          <w:rFonts w:ascii="Verdana" w:hAnsi="Verdana" w:cs="Times New Roman"/>
          <w:i/>
          <w:iCs/>
          <w:sz w:val="18"/>
          <w:szCs w:val="18"/>
        </w:rPr>
        <w:t xml:space="preserve"> 40.787 kg </w:t>
      </w:r>
      <w:proofErr w:type="spellStart"/>
      <w:r w:rsidR="00335105" w:rsidRPr="00360E59">
        <w:rPr>
          <w:rFonts w:ascii="Verdana" w:hAnsi="Verdana" w:cs="Times New Roman"/>
          <w:i/>
          <w:iCs/>
          <w:sz w:val="18"/>
          <w:szCs w:val="18"/>
        </w:rPr>
        <w:t>dengan</w:t>
      </w:r>
      <w:proofErr w:type="spellEnd"/>
      <w:r w:rsidR="00335105" w:rsidRPr="00360E59">
        <w:rPr>
          <w:rFonts w:ascii="Verdana" w:hAnsi="Verdana" w:cs="Times New Roman"/>
          <w:i/>
          <w:iCs/>
          <w:sz w:val="18"/>
          <w:szCs w:val="18"/>
        </w:rPr>
        <w:t xml:space="preserve"> </w:t>
      </w:r>
      <w:proofErr w:type="spellStart"/>
      <w:r w:rsidR="00335105" w:rsidRPr="00360E59">
        <w:rPr>
          <w:rFonts w:ascii="Verdana" w:hAnsi="Verdana" w:cs="Times New Roman"/>
          <w:i/>
          <w:iCs/>
          <w:sz w:val="18"/>
          <w:szCs w:val="18"/>
        </w:rPr>
        <w:t>laju</w:t>
      </w:r>
      <w:proofErr w:type="spellEnd"/>
      <w:r w:rsidR="00335105" w:rsidRPr="00360E59">
        <w:rPr>
          <w:rFonts w:ascii="Verdana" w:hAnsi="Verdana" w:cs="Times New Roman"/>
          <w:i/>
          <w:iCs/>
          <w:sz w:val="18"/>
          <w:szCs w:val="18"/>
        </w:rPr>
        <w:t xml:space="preserve"> </w:t>
      </w:r>
      <w:proofErr w:type="spellStart"/>
      <w:r w:rsidR="00335105" w:rsidRPr="00360E59">
        <w:rPr>
          <w:rFonts w:ascii="Verdana" w:hAnsi="Verdana" w:cs="Times New Roman"/>
          <w:i/>
          <w:iCs/>
          <w:sz w:val="18"/>
          <w:szCs w:val="18"/>
        </w:rPr>
        <w:t>pertumbuhan</w:t>
      </w:r>
      <w:proofErr w:type="spellEnd"/>
      <w:r w:rsidR="00335105" w:rsidRPr="00360E59">
        <w:rPr>
          <w:rFonts w:ascii="Verdana" w:hAnsi="Verdana" w:cs="Times New Roman"/>
          <w:i/>
          <w:iCs/>
          <w:sz w:val="18"/>
          <w:szCs w:val="18"/>
        </w:rPr>
        <w:t xml:space="preserve"> </w:t>
      </w:r>
      <w:proofErr w:type="spellStart"/>
      <w:r w:rsidR="00335105" w:rsidRPr="00360E59">
        <w:rPr>
          <w:rFonts w:ascii="Verdana" w:hAnsi="Verdana" w:cs="Times New Roman"/>
          <w:i/>
          <w:iCs/>
          <w:sz w:val="18"/>
          <w:szCs w:val="18"/>
        </w:rPr>
        <w:t>spesifik</w:t>
      </w:r>
      <w:proofErr w:type="spellEnd"/>
      <w:r w:rsidR="00335105" w:rsidRPr="00360E59">
        <w:rPr>
          <w:rFonts w:ascii="Verdana" w:hAnsi="Verdana" w:cs="Times New Roman"/>
          <w:i/>
          <w:iCs/>
          <w:sz w:val="18"/>
          <w:szCs w:val="18"/>
        </w:rPr>
        <w:t xml:space="preserve"> 376,75%.</w:t>
      </w:r>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Penelitian</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ini</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menciptakan</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potensi</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pemanfaatan</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Gracilaria</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sebagai</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agen</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fitoremediasi</w:t>
      </w:r>
      <w:proofErr w:type="spellEnd"/>
      <w:r w:rsidR="00335105">
        <w:rPr>
          <w:rFonts w:ascii="Verdana" w:hAnsi="Verdana" w:cs="Times New Roman"/>
          <w:i/>
          <w:iCs/>
          <w:sz w:val="18"/>
          <w:szCs w:val="18"/>
        </w:rPr>
        <w:t xml:space="preserve"> pada </w:t>
      </w:r>
      <w:proofErr w:type="spellStart"/>
      <w:r w:rsidR="00335105">
        <w:rPr>
          <w:rFonts w:ascii="Verdana" w:hAnsi="Verdana" w:cs="Times New Roman"/>
          <w:i/>
          <w:iCs/>
          <w:sz w:val="18"/>
          <w:szCs w:val="18"/>
        </w:rPr>
        <w:t>budidaya</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udang</w:t>
      </w:r>
      <w:proofErr w:type="spellEnd"/>
      <w:r w:rsidR="00335105">
        <w:rPr>
          <w:rFonts w:ascii="Verdana" w:hAnsi="Verdana" w:cs="Times New Roman"/>
          <w:i/>
          <w:iCs/>
          <w:sz w:val="18"/>
          <w:szCs w:val="18"/>
        </w:rPr>
        <w:t xml:space="preserve"> </w:t>
      </w:r>
      <w:proofErr w:type="spellStart"/>
      <w:r w:rsidR="00335105">
        <w:rPr>
          <w:rFonts w:ascii="Verdana" w:hAnsi="Verdana" w:cs="Times New Roman"/>
          <w:i/>
          <w:iCs/>
          <w:sz w:val="18"/>
          <w:szCs w:val="18"/>
        </w:rPr>
        <w:t>vaname</w:t>
      </w:r>
      <w:proofErr w:type="spellEnd"/>
      <w:r w:rsidR="00335105">
        <w:rPr>
          <w:rFonts w:ascii="Verdana" w:hAnsi="Verdana" w:cs="Times New Roman"/>
          <w:i/>
          <w:iCs/>
          <w:sz w:val="18"/>
          <w:szCs w:val="18"/>
        </w:rPr>
        <w:t>.</w:t>
      </w:r>
    </w:p>
    <w:p w14:paraId="39786B6E" w14:textId="77777777" w:rsidR="00CC1EFC" w:rsidRPr="00360E59" w:rsidRDefault="00CC1EFC" w:rsidP="004F66F2">
      <w:pPr>
        <w:spacing w:after="0" w:line="240" w:lineRule="auto"/>
        <w:jc w:val="both"/>
        <w:rPr>
          <w:rFonts w:ascii="Verdana" w:hAnsi="Verdana" w:cs="Times New Roman"/>
          <w:i/>
          <w:iCs/>
          <w:sz w:val="18"/>
          <w:szCs w:val="18"/>
        </w:rPr>
      </w:pPr>
    </w:p>
    <w:p w14:paraId="30A2C642" w14:textId="399A2BDF" w:rsidR="00192285" w:rsidRPr="00360E59" w:rsidRDefault="004F66F2" w:rsidP="004F66F2">
      <w:pPr>
        <w:spacing w:after="0" w:line="240" w:lineRule="auto"/>
        <w:rPr>
          <w:rFonts w:ascii="Verdana" w:hAnsi="Verdana" w:cs="Times New Roman"/>
          <w:i/>
          <w:iCs/>
          <w:sz w:val="18"/>
          <w:szCs w:val="18"/>
        </w:rPr>
      </w:pPr>
      <w:r w:rsidRPr="00360E59">
        <w:rPr>
          <w:rFonts w:ascii="Verdana" w:hAnsi="Verdana" w:cs="Times New Roman"/>
          <w:b/>
          <w:bCs/>
          <w:i/>
          <w:iCs/>
          <w:sz w:val="18"/>
          <w:szCs w:val="18"/>
        </w:rPr>
        <w:t xml:space="preserve">Kata </w:t>
      </w:r>
      <w:proofErr w:type="spellStart"/>
      <w:proofErr w:type="gramStart"/>
      <w:r w:rsidRPr="00360E59">
        <w:rPr>
          <w:rFonts w:ascii="Verdana" w:hAnsi="Verdana" w:cs="Times New Roman"/>
          <w:b/>
          <w:bCs/>
          <w:i/>
          <w:iCs/>
          <w:sz w:val="18"/>
          <w:szCs w:val="18"/>
        </w:rPr>
        <w:t>kunci</w:t>
      </w:r>
      <w:proofErr w:type="spellEnd"/>
      <w:r w:rsidRPr="00360E59">
        <w:rPr>
          <w:rFonts w:ascii="Verdana" w:hAnsi="Verdana" w:cs="Times New Roman"/>
          <w:b/>
          <w:bCs/>
          <w:i/>
          <w:iCs/>
          <w:sz w:val="18"/>
          <w:szCs w:val="18"/>
        </w:rPr>
        <w:t xml:space="preserve"> :</w:t>
      </w:r>
      <w:proofErr w:type="gramEnd"/>
      <w:r w:rsidRPr="00360E59">
        <w:rPr>
          <w:rFonts w:ascii="Verdana" w:hAnsi="Verdana" w:cs="Times New Roman"/>
          <w:b/>
          <w:bCs/>
          <w:i/>
          <w:iCs/>
          <w:sz w:val="18"/>
          <w:szCs w:val="18"/>
        </w:rPr>
        <w:t xml:space="preserve"> </w:t>
      </w:r>
      <w:proofErr w:type="spellStart"/>
      <w:r w:rsidRPr="00360E59">
        <w:rPr>
          <w:rFonts w:ascii="Verdana" w:hAnsi="Verdana" w:cs="Times New Roman"/>
          <w:i/>
          <w:iCs/>
          <w:sz w:val="18"/>
          <w:szCs w:val="18"/>
        </w:rPr>
        <w:t>instalasi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pengolahan</w:t>
      </w:r>
      <w:proofErr w:type="spellEnd"/>
      <w:r w:rsidRPr="00360E59">
        <w:rPr>
          <w:rFonts w:ascii="Verdana" w:hAnsi="Verdana" w:cs="Times New Roman"/>
          <w:i/>
          <w:iCs/>
          <w:sz w:val="18"/>
          <w:szCs w:val="18"/>
        </w:rPr>
        <w:t xml:space="preserve"> air </w:t>
      </w:r>
      <w:proofErr w:type="spellStart"/>
      <w:r w:rsidRPr="00360E59">
        <w:rPr>
          <w:rFonts w:ascii="Verdana" w:hAnsi="Verdana" w:cs="Times New Roman"/>
          <w:i/>
          <w:iCs/>
          <w:sz w:val="18"/>
          <w:szCs w:val="18"/>
        </w:rPr>
        <w:t>limbah</w:t>
      </w:r>
      <w:proofErr w:type="spellEnd"/>
      <w:r w:rsidRPr="00360E59">
        <w:rPr>
          <w:rFonts w:ascii="Verdana" w:hAnsi="Verdana" w:cs="Times New Roman"/>
          <w:i/>
          <w:iCs/>
          <w:sz w:val="18"/>
          <w:szCs w:val="18"/>
        </w:rPr>
        <w:t xml:space="preserve"> (IPAL), </w:t>
      </w:r>
      <w:proofErr w:type="spellStart"/>
      <w:r w:rsidRPr="00360E59">
        <w:rPr>
          <w:rFonts w:ascii="Verdana" w:hAnsi="Verdana" w:cs="Times New Roman"/>
          <w:i/>
          <w:iCs/>
          <w:sz w:val="18"/>
          <w:szCs w:val="18"/>
        </w:rPr>
        <w:t>fitoremediasi</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Gracilaria</w:t>
      </w:r>
      <w:proofErr w:type="spellEnd"/>
      <w:r w:rsidRPr="00360E59">
        <w:rPr>
          <w:rFonts w:ascii="Verdana" w:hAnsi="Verdana" w:cs="Times New Roman"/>
          <w:i/>
          <w:iCs/>
          <w:sz w:val="18"/>
          <w:szCs w:val="18"/>
        </w:rPr>
        <w:t xml:space="preserve"> sp., </w:t>
      </w:r>
      <w:proofErr w:type="spellStart"/>
      <w:r w:rsidRPr="00360E59">
        <w:rPr>
          <w:rFonts w:ascii="Verdana" w:hAnsi="Verdana" w:cs="Times New Roman"/>
          <w:i/>
          <w:iCs/>
          <w:sz w:val="18"/>
          <w:szCs w:val="18"/>
        </w:rPr>
        <w:t>tambak</w:t>
      </w:r>
      <w:proofErr w:type="spellEnd"/>
      <w:r w:rsidRPr="00360E59">
        <w:rPr>
          <w:rFonts w:ascii="Verdana" w:hAnsi="Verdana" w:cs="Times New Roman"/>
          <w:i/>
          <w:iCs/>
          <w:sz w:val="18"/>
          <w:szCs w:val="18"/>
        </w:rPr>
        <w:t xml:space="preserve"> </w:t>
      </w:r>
      <w:proofErr w:type="spellStart"/>
      <w:r w:rsidRPr="00360E59">
        <w:rPr>
          <w:rFonts w:ascii="Verdana" w:hAnsi="Verdana" w:cs="Times New Roman"/>
          <w:i/>
          <w:iCs/>
          <w:sz w:val="18"/>
          <w:szCs w:val="18"/>
        </w:rPr>
        <w:t>udang</w:t>
      </w:r>
      <w:proofErr w:type="spellEnd"/>
    </w:p>
    <w:p w14:paraId="24986113" w14:textId="77777777" w:rsidR="004F66F2" w:rsidRPr="00360E59" w:rsidRDefault="004F66F2" w:rsidP="004F66F2">
      <w:pPr>
        <w:spacing w:after="0" w:line="240" w:lineRule="auto"/>
        <w:rPr>
          <w:rFonts w:ascii="Verdana" w:hAnsi="Verdana" w:cs="Times New Roman"/>
          <w:sz w:val="18"/>
          <w:szCs w:val="18"/>
        </w:rPr>
      </w:pPr>
    </w:p>
    <w:p w14:paraId="67A6830A" w14:textId="40430BE4" w:rsidR="00192285" w:rsidRPr="00360E59" w:rsidRDefault="00192285" w:rsidP="001708F7">
      <w:pPr>
        <w:spacing w:after="0" w:line="240" w:lineRule="auto"/>
        <w:jc w:val="center"/>
        <w:rPr>
          <w:rFonts w:ascii="Verdana" w:hAnsi="Verdana" w:cs="Times New Roman"/>
          <w:b/>
          <w:bCs/>
          <w:sz w:val="20"/>
          <w:szCs w:val="20"/>
        </w:rPr>
      </w:pPr>
      <w:r w:rsidRPr="00360E59">
        <w:rPr>
          <w:rFonts w:ascii="Verdana" w:hAnsi="Verdana" w:cs="Times New Roman"/>
          <w:b/>
          <w:bCs/>
          <w:sz w:val="20"/>
          <w:szCs w:val="20"/>
        </w:rPr>
        <w:t>ABSTRACT</w:t>
      </w:r>
    </w:p>
    <w:p w14:paraId="14C4E667" w14:textId="77777777" w:rsidR="005C1740" w:rsidRPr="00360E59" w:rsidRDefault="005C1740" w:rsidP="001708F7">
      <w:pPr>
        <w:spacing w:after="0" w:line="240" w:lineRule="auto"/>
        <w:jc w:val="center"/>
        <w:rPr>
          <w:rFonts w:ascii="Verdana" w:hAnsi="Verdana" w:cs="Times New Roman"/>
          <w:b/>
          <w:bCs/>
          <w:sz w:val="24"/>
          <w:szCs w:val="24"/>
        </w:rPr>
      </w:pPr>
    </w:p>
    <w:p w14:paraId="297AE23C" w14:textId="77777777" w:rsidR="004541D1" w:rsidRDefault="00DE1C2E" w:rsidP="00DE1C2E">
      <w:pPr>
        <w:spacing w:after="0" w:line="240" w:lineRule="auto"/>
        <w:jc w:val="both"/>
        <w:rPr>
          <w:rFonts w:ascii="Verdana" w:hAnsi="Verdana" w:cs="Times New Roman"/>
          <w:i/>
          <w:iCs/>
          <w:sz w:val="18"/>
          <w:szCs w:val="18"/>
        </w:rPr>
        <w:sectPr w:rsidR="004541D1" w:rsidSect="00DE1C2E">
          <w:headerReference w:type="default" r:id="rId9"/>
          <w:footerReference w:type="default" r:id="rId10"/>
          <w:type w:val="nextColumn"/>
          <w:pgSz w:w="11907" w:h="16840" w:code="9"/>
          <w:pgMar w:top="1134" w:right="1134" w:bottom="1134" w:left="1134" w:header="720" w:footer="720" w:gutter="0"/>
          <w:cols w:space="720"/>
          <w:docGrid w:linePitch="360"/>
        </w:sectPr>
      </w:pPr>
      <w:r w:rsidRPr="00DE1C2E">
        <w:rPr>
          <w:rFonts w:ascii="Verdana" w:hAnsi="Verdana" w:cs="Times New Roman"/>
          <w:i/>
          <w:iCs/>
          <w:sz w:val="18"/>
          <w:szCs w:val="18"/>
        </w:rPr>
        <w:t xml:space="preserve">Shrimp farming produces organic waste of approximately 48–70 kg per farming cycle, with 30% coming from feed residues and feces, especially in super-intensive farming systems. Waste from shrimp ponds can have a serious impact on the sustainability of shrimp farming if not managed properly. One approach to reduce waste load is by installing wastewater treatment plants (WWTPs) and utilizing phytoremediation technology with </w:t>
      </w:r>
      <w:proofErr w:type="spellStart"/>
      <w:r w:rsidRPr="00DE1C2E">
        <w:rPr>
          <w:rFonts w:ascii="Verdana" w:hAnsi="Verdana" w:cs="Times New Roman"/>
          <w:i/>
          <w:iCs/>
          <w:sz w:val="18"/>
          <w:szCs w:val="18"/>
        </w:rPr>
        <w:t>Gracilaria</w:t>
      </w:r>
      <w:proofErr w:type="spellEnd"/>
      <w:r w:rsidRPr="00DE1C2E">
        <w:rPr>
          <w:rFonts w:ascii="Verdana" w:hAnsi="Verdana" w:cs="Times New Roman"/>
          <w:i/>
          <w:iCs/>
          <w:sz w:val="18"/>
          <w:szCs w:val="18"/>
        </w:rPr>
        <w:t xml:space="preserve"> sp. seaweed. This study aims to determine the effectiveness of WWTPs and the </w:t>
      </w:r>
    </w:p>
    <w:p w14:paraId="4EC6E9A4" w14:textId="77777777" w:rsidR="00DE1C2E" w:rsidRDefault="00DE1C2E" w:rsidP="00DE1C2E">
      <w:pPr>
        <w:spacing w:after="0" w:line="240" w:lineRule="auto"/>
        <w:jc w:val="both"/>
        <w:rPr>
          <w:rFonts w:ascii="Verdana" w:hAnsi="Verdana" w:cs="Times New Roman"/>
          <w:i/>
          <w:iCs/>
          <w:sz w:val="18"/>
          <w:szCs w:val="18"/>
        </w:rPr>
      </w:pPr>
      <w:r w:rsidRPr="00DE1C2E">
        <w:rPr>
          <w:rFonts w:ascii="Verdana" w:hAnsi="Verdana" w:cs="Times New Roman"/>
          <w:i/>
          <w:iCs/>
          <w:sz w:val="18"/>
          <w:szCs w:val="18"/>
        </w:rPr>
        <w:lastRenderedPageBreak/>
        <w:t xml:space="preserve">use of </w:t>
      </w:r>
      <w:proofErr w:type="spellStart"/>
      <w:r w:rsidRPr="00DE1C2E">
        <w:rPr>
          <w:rFonts w:ascii="Verdana" w:hAnsi="Verdana" w:cs="Times New Roman"/>
          <w:i/>
          <w:iCs/>
          <w:sz w:val="18"/>
          <w:szCs w:val="18"/>
        </w:rPr>
        <w:t>Gracilaria</w:t>
      </w:r>
      <w:proofErr w:type="spellEnd"/>
      <w:r w:rsidRPr="00DE1C2E">
        <w:rPr>
          <w:rFonts w:ascii="Verdana" w:hAnsi="Verdana" w:cs="Times New Roman"/>
          <w:i/>
          <w:iCs/>
          <w:sz w:val="18"/>
          <w:szCs w:val="18"/>
        </w:rPr>
        <w:t xml:space="preserve"> sp. as a phytoremediator in </w:t>
      </w:r>
      <w:proofErr w:type="spellStart"/>
      <w:r w:rsidRPr="00DE1C2E">
        <w:rPr>
          <w:rFonts w:ascii="Verdana" w:hAnsi="Verdana" w:cs="Times New Roman"/>
          <w:i/>
          <w:iCs/>
          <w:sz w:val="18"/>
          <w:szCs w:val="18"/>
        </w:rPr>
        <w:t>vaname</w:t>
      </w:r>
      <w:proofErr w:type="spellEnd"/>
      <w:r w:rsidRPr="00DE1C2E">
        <w:rPr>
          <w:rFonts w:ascii="Verdana" w:hAnsi="Verdana" w:cs="Times New Roman"/>
          <w:i/>
          <w:iCs/>
          <w:sz w:val="18"/>
          <w:szCs w:val="18"/>
        </w:rPr>
        <w:t xml:space="preserve"> shrimp pond WWTPs, as well as to evaluate seaweed growth. The study was conducted in October-November 2024 at the sedimentation pond of the shrimp farm wastewater treatment plant in </w:t>
      </w:r>
      <w:proofErr w:type="spellStart"/>
      <w:r w:rsidRPr="00DE1C2E">
        <w:rPr>
          <w:rFonts w:ascii="Verdana" w:hAnsi="Verdana" w:cs="Times New Roman"/>
          <w:i/>
          <w:iCs/>
          <w:sz w:val="18"/>
          <w:szCs w:val="18"/>
        </w:rPr>
        <w:t>Ruguk</w:t>
      </w:r>
      <w:proofErr w:type="spellEnd"/>
      <w:r w:rsidRPr="00DE1C2E">
        <w:rPr>
          <w:rFonts w:ascii="Verdana" w:hAnsi="Verdana" w:cs="Times New Roman"/>
          <w:i/>
          <w:iCs/>
          <w:sz w:val="18"/>
          <w:szCs w:val="18"/>
        </w:rPr>
        <w:t xml:space="preserve">, Ketapang, South Lampung. </w:t>
      </w:r>
      <w:proofErr w:type="spellStart"/>
      <w:r w:rsidRPr="00DE1C2E">
        <w:rPr>
          <w:rFonts w:ascii="Verdana" w:hAnsi="Verdana" w:cs="Times New Roman"/>
          <w:i/>
          <w:iCs/>
          <w:sz w:val="18"/>
          <w:szCs w:val="18"/>
        </w:rPr>
        <w:t>Gracilaria</w:t>
      </w:r>
      <w:proofErr w:type="spellEnd"/>
      <w:r w:rsidRPr="00DE1C2E">
        <w:rPr>
          <w:rFonts w:ascii="Verdana" w:hAnsi="Verdana" w:cs="Times New Roman"/>
          <w:i/>
          <w:iCs/>
          <w:sz w:val="18"/>
          <w:szCs w:val="18"/>
        </w:rPr>
        <w:t xml:space="preserve"> sp. was planted using the floating rope method in WWTP 2, and chemical water parameter analysis was conducted ex situ in the laboratory on days 0, 10, 20, and 30. The average concentrations of the main water quality parameters in IPAL 1 and 2 included nitrate (1.03 mg/L and 1.04 mg/L), phosphate (0.35 mg/L and 0.28 mg/L), TAN (0.78 mg/L and 0.25 mg/L), TOM (35.59 mg/L and 35.32 mg/L), TSS (175 mg/L and 151.75 mg/L), and alkalinity (303 mg/L and 251 mg/L). The average total effectiveness of </w:t>
      </w:r>
      <w:proofErr w:type="spellStart"/>
      <w:r w:rsidRPr="00DE1C2E">
        <w:rPr>
          <w:rFonts w:ascii="Verdana" w:hAnsi="Verdana" w:cs="Times New Roman"/>
          <w:i/>
          <w:iCs/>
          <w:sz w:val="18"/>
          <w:szCs w:val="18"/>
        </w:rPr>
        <w:t>Gracilaria</w:t>
      </w:r>
      <w:proofErr w:type="spellEnd"/>
      <w:r w:rsidRPr="00DE1C2E">
        <w:rPr>
          <w:rFonts w:ascii="Verdana" w:hAnsi="Verdana" w:cs="Times New Roman"/>
          <w:i/>
          <w:iCs/>
          <w:sz w:val="18"/>
          <w:szCs w:val="18"/>
        </w:rPr>
        <w:t xml:space="preserve"> sp. as a phytoremediation agent was 12%. The biomass of </w:t>
      </w:r>
      <w:proofErr w:type="spellStart"/>
      <w:r w:rsidRPr="00DE1C2E">
        <w:rPr>
          <w:rFonts w:ascii="Verdana" w:hAnsi="Verdana" w:cs="Times New Roman"/>
          <w:i/>
          <w:iCs/>
          <w:sz w:val="18"/>
          <w:szCs w:val="18"/>
        </w:rPr>
        <w:t>Gracilaria</w:t>
      </w:r>
      <w:proofErr w:type="spellEnd"/>
      <w:r w:rsidRPr="00DE1C2E">
        <w:rPr>
          <w:rFonts w:ascii="Verdana" w:hAnsi="Verdana" w:cs="Times New Roman"/>
          <w:i/>
          <w:iCs/>
          <w:sz w:val="18"/>
          <w:szCs w:val="18"/>
        </w:rPr>
        <w:t xml:space="preserve"> sp. was 40,787 kg with a specific growth rate of 376.75%. This study demonstrates the potential for utilizing </w:t>
      </w:r>
      <w:proofErr w:type="spellStart"/>
      <w:r w:rsidRPr="00DE1C2E">
        <w:rPr>
          <w:rFonts w:ascii="Verdana" w:hAnsi="Verdana" w:cs="Times New Roman"/>
          <w:i/>
          <w:iCs/>
          <w:sz w:val="18"/>
          <w:szCs w:val="18"/>
        </w:rPr>
        <w:t>Gracilaria</w:t>
      </w:r>
      <w:proofErr w:type="spellEnd"/>
      <w:r w:rsidRPr="00DE1C2E">
        <w:rPr>
          <w:rFonts w:ascii="Verdana" w:hAnsi="Verdana" w:cs="Times New Roman"/>
          <w:i/>
          <w:iCs/>
          <w:sz w:val="18"/>
          <w:szCs w:val="18"/>
        </w:rPr>
        <w:t xml:space="preserve"> as a phytoremediation agent in </w:t>
      </w:r>
      <w:proofErr w:type="spellStart"/>
      <w:r w:rsidRPr="00DE1C2E">
        <w:rPr>
          <w:rFonts w:ascii="Verdana" w:hAnsi="Verdana" w:cs="Times New Roman"/>
          <w:i/>
          <w:iCs/>
          <w:sz w:val="18"/>
          <w:szCs w:val="18"/>
        </w:rPr>
        <w:t>vaname</w:t>
      </w:r>
      <w:proofErr w:type="spellEnd"/>
      <w:r w:rsidRPr="00DE1C2E">
        <w:rPr>
          <w:rFonts w:ascii="Verdana" w:hAnsi="Verdana" w:cs="Times New Roman"/>
          <w:i/>
          <w:iCs/>
          <w:sz w:val="18"/>
          <w:szCs w:val="18"/>
        </w:rPr>
        <w:t xml:space="preserve"> shrimp farming.</w:t>
      </w:r>
    </w:p>
    <w:p w14:paraId="27E311D7" w14:textId="77777777" w:rsidR="00CC1EFC" w:rsidRDefault="00CC1EFC" w:rsidP="00DE1C2E">
      <w:pPr>
        <w:spacing w:after="0" w:line="240" w:lineRule="auto"/>
        <w:jc w:val="both"/>
        <w:rPr>
          <w:rFonts w:ascii="Verdana" w:hAnsi="Verdana" w:cs="Times New Roman"/>
          <w:i/>
          <w:iCs/>
          <w:sz w:val="18"/>
          <w:szCs w:val="18"/>
        </w:rPr>
      </w:pPr>
    </w:p>
    <w:p w14:paraId="12E9210F" w14:textId="51A8AB78" w:rsidR="00D80182" w:rsidRDefault="004F66F2" w:rsidP="00DE1C2E">
      <w:pPr>
        <w:spacing w:after="0" w:line="240" w:lineRule="auto"/>
        <w:jc w:val="both"/>
        <w:rPr>
          <w:rFonts w:ascii="Verdana" w:hAnsi="Verdana" w:cs="Times New Roman"/>
          <w:i/>
          <w:iCs/>
          <w:sz w:val="18"/>
          <w:szCs w:val="18"/>
        </w:rPr>
      </w:pPr>
      <w:proofErr w:type="gramStart"/>
      <w:r w:rsidRPr="00360E59">
        <w:rPr>
          <w:rFonts w:ascii="Verdana" w:hAnsi="Verdana" w:cs="Times New Roman"/>
          <w:b/>
          <w:bCs/>
          <w:i/>
          <w:iCs/>
          <w:sz w:val="18"/>
          <w:szCs w:val="18"/>
        </w:rPr>
        <w:t>Keywords :</w:t>
      </w:r>
      <w:proofErr w:type="gramEnd"/>
      <w:r w:rsidRPr="00360E59">
        <w:rPr>
          <w:rFonts w:ascii="Verdana" w:hAnsi="Verdana" w:cs="Times New Roman"/>
          <w:b/>
          <w:bCs/>
          <w:i/>
          <w:iCs/>
          <w:sz w:val="18"/>
          <w:szCs w:val="18"/>
        </w:rPr>
        <w:t xml:space="preserve"> </w:t>
      </w:r>
      <w:r w:rsidRPr="00360E59">
        <w:rPr>
          <w:rFonts w:ascii="Verdana" w:hAnsi="Verdana" w:cs="Times New Roman"/>
          <w:i/>
          <w:iCs/>
          <w:sz w:val="18"/>
          <w:szCs w:val="18"/>
        </w:rPr>
        <w:t xml:space="preserve">wastewater treatment plant (WWTP), phytoremediator, </w:t>
      </w:r>
      <w:proofErr w:type="spellStart"/>
      <w:r w:rsidRPr="00360E59">
        <w:rPr>
          <w:rFonts w:ascii="Verdana" w:hAnsi="Verdana" w:cs="Times New Roman"/>
          <w:i/>
          <w:iCs/>
          <w:sz w:val="18"/>
          <w:szCs w:val="18"/>
        </w:rPr>
        <w:t>Gracilaria</w:t>
      </w:r>
      <w:proofErr w:type="spellEnd"/>
      <w:r w:rsidRPr="00360E59">
        <w:rPr>
          <w:rFonts w:ascii="Verdana" w:hAnsi="Verdana" w:cs="Times New Roman"/>
          <w:i/>
          <w:iCs/>
          <w:sz w:val="18"/>
          <w:szCs w:val="18"/>
        </w:rPr>
        <w:t xml:space="preserve"> sp., shrimp ponds</w:t>
      </w:r>
    </w:p>
    <w:p w14:paraId="7FFA213C" w14:textId="77777777" w:rsidR="00DE1C2E" w:rsidRDefault="00DE1C2E" w:rsidP="00DE1C2E">
      <w:pPr>
        <w:spacing w:after="0" w:line="240" w:lineRule="auto"/>
        <w:jc w:val="both"/>
        <w:rPr>
          <w:rFonts w:ascii="Verdana" w:hAnsi="Verdana" w:cs="Times New Roman"/>
          <w:i/>
          <w:iCs/>
          <w:sz w:val="18"/>
          <w:szCs w:val="18"/>
        </w:rPr>
      </w:pPr>
    </w:p>
    <w:p w14:paraId="1F969C92" w14:textId="77777777" w:rsidR="00DE1C2E" w:rsidRDefault="00DE1C2E" w:rsidP="00DE1C2E">
      <w:pPr>
        <w:spacing w:after="0" w:line="240" w:lineRule="auto"/>
        <w:jc w:val="both"/>
        <w:rPr>
          <w:rFonts w:ascii="Verdana" w:hAnsi="Verdana" w:cs="Times New Roman"/>
          <w:i/>
          <w:iCs/>
          <w:sz w:val="18"/>
          <w:szCs w:val="18"/>
        </w:rPr>
        <w:sectPr w:rsidR="00DE1C2E" w:rsidSect="004541D1">
          <w:headerReference w:type="default" r:id="rId11"/>
          <w:footerReference w:type="default" r:id="rId12"/>
          <w:type w:val="continuous"/>
          <w:pgSz w:w="11907" w:h="16840" w:code="9"/>
          <w:pgMar w:top="1134" w:right="1134" w:bottom="1134" w:left="1134" w:header="720" w:footer="720" w:gutter="0"/>
          <w:pgNumType w:start="57"/>
          <w:cols w:space="720"/>
          <w:docGrid w:linePitch="360"/>
        </w:sectPr>
      </w:pPr>
    </w:p>
    <w:p w14:paraId="292F8EF7" w14:textId="35134E1B" w:rsidR="004F66F2" w:rsidRPr="00360E59" w:rsidRDefault="004F66F2" w:rsidP="00797694">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PENDAHULUAN</w:t>
      </w:r>
    </w:p>
    <w:p w14:paraId="073CE305" w14:textId="0F358A1C" w:rsidR="00AB6D4B" w:rsidRPr="00360E59" w:rsidRDefault="004F66F2" w:rsidP="0047633B">
      <w:pPr>
        <w:spacing w:after="0" w:line="240" w:lineRule="auto"/>
        <w:jc w:val="both"/>
        <w:rPr>
          <w:rFonts w:ascii="Verdana" w:hAnsi="Verdana" w:cs="Times New Roman"/>
          <w:sz w:val="20"/>
          <w:szCs w:val="20"/>
        </w:rPr>
      </w:pPr>
      <w:r w:rsidRPr="00360E59">
        <w:rPr>
          <w:rFonts w:ascii="Verdana" w:hAnsi="Verdana" w:cs="Times New Roman"/>
          <w:b/>
          <w:bCs/>
          <w:sz w:val="20"/>
          <w:szCs w:val="20"/>
        </w:rPr>
        <w:tab/>
      </w:r>
      <w:bookmarkStart w:id="0" w:name="_Hlk168639858"/>
      <w:proofErr w:type="spellStart"/>
      <w:r w:rsidR="00AB6D4B" w:rsidRPr="00360E59">
        <w:rPr>
          <w:rFonts w:ascii="Verdana" w:hAnsi="Verdana" w:cs="Times New Roman"/>
          <w:sz w:val="20"/>
          <w:szCs w:val="20"/>
        </w:rPr>
        <w:t>Udang</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vaname</w:t>
      </w:r>
      <w:proofErr w:type="spellEnd"/>
      <w:r w:rsidR="00AB6D4B" w:rsidRPr="00360E59">
        <w:rPr>
          <w:rFonts w:ascii="Verdana" w:hAnsi="Verdana" w:cs="Times New Roman"/>
          <w:sz w:val="20"/>
          <w:szCs w:val="20"/>
        </w:rPr>
        <w:t xml:space="preserve"> (</w:t>
      </w:r>
      <w:proofErr w:type="spellStart"/>
      <w:r w:rsidR="00AB6D4B" w:rsidRPr="00256AF2">
        <w:rPr>
          <w:rFonts w:ascii="Verdana" w:hAnsi="Verdana" w:cs="Times New Roman"/>
          <w:i/>
          <w:iCs/>
          <w:sz w:val="20"/>
          <w:szCs w:val="20"/>
        </w:rPr>
        <w:t>Litopenaeus</w:t>
      </w:r>
      <w:proofErr w:type="spellEnd"/>
      <w:r w:rsidR="00AB6D4B" w:rsidRPr="00256AF2">
        <w:rPr>
          <w:rFonts w:ascii="Verdana" w:hAnsi="Verdana" w:cs="Times New Roman"/>
          <w:i/>
          <w:iCs/>
          <w:sz w:val="20"/>
          <w:szCs w:val="20"/>
        </w:rPr>
        <w:t xml:space="preserve"> </w:t>
      </w:r>
      <w:proofErr w:type="spellStart"/>
      <w:r w:rsidR="00AB6D4B" w:rsidRPr="00256AF2">
        <w:rPr>
          <w:rFonts w:ascii="Verdana" w:hAnsi="Verdana" w:cs="Times New Roman"/>
          <w:i/>
          <w:iCs/>
          <w:sz w:val="20"/>
          <w:szCs w:val="20"/>
        </w:rPr>
        <w:t>vannamei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merupakan</w:t>
      </w:r>
      <w:proofErr w:type="spellEnd"/>
      <w:r w:rsidR="00AB6D4B" w:rsidRPr="00360E59">
        <w:rPr>
          <w:rFonts w:ascii="Verdana" w:hAnsi="Verdana" w:cs="Times New Roman"/>
          <w:sz w:val="20"/>
          <w:szCs w:val="20"/>
        </w:rPr>
        <w:t xml:space="preserve"> salah </w:t>
      </w:r>
      <w:proofErr w:type="spellStart"/>
      <w:r w:rsidR="00AB6D4B" w:rsidRPr="00360E59">
        <w:rPr>
          <w:rFonts w:ascii="Verdana" w:hAnsi="Verdana" w:cs="Times New Roman"/>
          <w:sz w:val="20"/>
          <w:szCs w:val="20"/>
        </w:rPr>
        <w:t>satu</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produk</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perikanan</w:t>
      </w:r>
      <w:proofErr w:type="spellEnd"/>
      <w:r w:rsidR="00AB6D4B" w:rsidRPr="00360E59">
        <w:rPr>
          <w:rFonts w:ascii="Verdana" w:hAnsi="Verdana" w:cs="Times New Roman"/>
          <w:sz w:val="20"/>
          <w:szCs w:val="20"/>
        </w:rPr>
        <w:t xml:space="preserve"> yang </w:t>
      </w:r>
      <w:proofErr w:type="spellStart"/>
      <w:r w:rsidR="00AB6D4B" w:rsidRPr="00360E59">
        <w:rPr>
          <w:rFonts w:ascii="Verdana" w:hAnsi="Verdana" w:cs="Times New Roman"/>
          <w:sz w:val="20"/>
          <w:szCs w:val="20"/>
        </w:rPr>
        <w:t>memiliki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nilai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ekonomi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tinggi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dengan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nilai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ekspor</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mencapai</w:t>
      </w:r>
      <w:proofErr w:type="spellEnd"/>
      <w:r w:rsidR="00AB6D4B" w:rsidRPr="00360E59">
        <w:rPr>
          <w:rFonts w:ascii="Verdana" w:hAnsi="Verdana" w:cs="Times New Roman"/>
          <w:sz w:val="20"/>
          <w:szCs w:val="20"/>
        </w:rPr>
        <w:t xml:space="preserve"> 60% </w:t>
      </w:r>
      <w:proofErr w:type="spellStart"/>
      <w:r w:rsidR="00AB6D4B" w:rsidRPr="00360E59">
        <w:rPr>
          <w:rFonts w:ascii="Verdana" w:hAnsi="Verdana" w:cs="Times New Roman"/>
          <w:sz w:val="20"/>
          <w:szCs w:val="20"/>
        </w:rPr>
        <w:t>dari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nilai</w:t>
      </w:r>
      <w:proofErr w:type="spellEnd"/>
      <w:r w:rsidR="00AB6D4B" w:rsidRPr="00360E59">
        <w:rPr>
          <w:rFonts w:ascii="Verdana" w:hAnsi="Verdana" w:cs="Times New Roman"/>
          <w:sz w:val="20"/>
          <w:szCs w:val="20"/>
        </w:rPr>
        <w:t xml:space="preserve"> total </w:t>
      </w:r>
      <w:proofErr w:type="spellStart"/>
      <w:r w:rsidR="00AB6D4B" w:rsidRPr="00360E59">
        <w:rPr>
          <w:rFonts w:ascii="Verdana" w:hAnsi="Verdana" w:cs="Times New Roman"/>
          <w:sz w:val="20"/>
          <w:szCs w:val="20"/>
        </w:rPr>
        <w:t>eskpor</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subsektor</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perikanan</w:t>
      </w:r>
      <w:proofErr w:type="spellEnd"/>
      <w:r w:rsidR="00AB6D4B" w:rsidRPr="00360E59">
        <w:rPr>
          <w:rFonts w:ascii="Verdana" w:hAnsi="Verdana" w:cs="Times New Roman"/>
          <w:sz w:val="20"/>
          <w:szCs w:val="20"/>
        </w:rPr>
        <w:t xml:space="preserve"> (Suhana </w:t>
      </w:r>
      <w:r w:rsidR="00AB6D4B" w:rsidRPr="00256AF2">
        <w:rPr>
          <w:rFonts w:ascii="Verdana" w:hAnsi="Verdana" w:cs="Times New Roman"/>
          <w:i/>
          <w:iCs/>
          <w:sz w:val="20"/>
          <w:szCs w:val="20"/>
        </w:rPr>
        <w:t>et al</w:t>
      </w:r>
      <w:r w:rsidR="00AB6D4B" w:rsidRPr="00360E59">
        <w:rPr>
          <w:rFonts w:ascii="Verdana" w:hAnsi="Verdana" w:cs="Times New Roman"/>
          <w:sz w:val="20"/>
          <w:szCs w:val="20"/>
        </w:rPr>
        <w:t xml:space="preserve">., 2023) </w:t>
      </w:r>
      <w:proofErr w:type="spellStart"/>
      <w:r w:rsidR="00AB6D4B" w:rsidRPr="00360E59">
        <w:rPr>
          <w:rFonts w:ascii="Verdana" w:hAnsi="Verdana" w:cs="Times New Roman"/>
          <w:sz w:val="20"/>
          <w:szCs w:val="20"/>
        </w:rPr>
        <w:t>hingga</w:t>
      </w:r>
      <w:proofErr w:type="spellEnd"/>
      <w:r w:rsidR="00AB6D4B" w:rsidRPr="00360E59">
        <w:rPr>
          <w:rFonts w:ascii="Verdana" w:hAnsi="Verdana" w:cs="Times New Roman"/>
          <w:sz w:val="20"/>
          <w:szCs w:val="20"/>
        </w:rPr>
        <w:t xml:space="preserve"> 2 </w:t>
      </w:r>
      <w:proofErr w:type="spellStart"/>
      <w:r w:rsidR="00AB6D4B" w:rsidRPr="00360E59">
        <w:rPr>
          <w:rFonts w:ascii="Verdana" w:hAnsi="Verdana" w:cs="Times New Roman"/>
          <w:sz w:val="20"/>
          <w:szCs w:val="20"/>
        </w:rPr>
        <w:t>juta</w:t>
      </w:r>
      <w:proofErr w:type="spellEnd"/>
      <w:r w:rsidR="00AB6D4B" w:rsidRPr="00360E59">
        <w:rPr>
          <w:rFonts w:ascii="Verdana" w:hAnsi="Verdana" w:cs="Times New Roman"/>
          <w:sz w:val="20"/>
          <w:szCs w:val="20"/>
        </w:rPr>
        <w:t xml:space="preserve"> ton </w:t>
      </w:r>
      <w:proofErr w:type="spellStart"/>
      <w:r w:rsidR="00AB6D4B" w:rsidRPr="00360E59">
        <w:rPr>
          <w:rFonts w:ascii="Verdana" w:hAnsi="Verdana" w:cs="Times New Roman"/>
          <w:sz w:val="20"/>
          <w:szCs w:val="20"/>
        </w:rPr>
        <w:t>atau</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sebesar</w:t>
      </w:r>
      <w:proofErr w:type="spellEnd"/>
      <w:r w:rsidR="00AB6D4B" w:rsidRPr="00360E59">
        <w:rPr>
          <w:rFonts w:ascii="Verdana" w:hAnsi="Verdana" w:cs="Times New Roman"/>
          <w:sz w:val="20"/>
          <w:szCs w:val="20"/>
        </w:rPr>
        <w:t xml:space="preserve"> 250% per </w:t>
      </w:r>
      <w:proofErr w:type="spellStart"/>
      <w:r w:rsidR="00AB6D4B" w:rsidRPr="00360E59">
        <w:rPr>
          <w:rFonts w:ascii="Verdana" w:hAnsi="Verdana" w:cs="Times New Roman"/>
          <w:sz w:val="20"/>
          <w:szCs w:val="20"/>
        </w:rPr>
        <w:t>tahun</w:t>
      </w:r>
      <w:proofErr w:type="spellEnd"/>
      <w:r w:rsidR="00AB6D4B" w:rsidRPr="00360E59">
        <w:rPr>
          <w:rFonts w:ascii="Verdana" w:hAnsi="Verdana" w:cs="Times New Roman"/>
          <w:sz w:val="20"/>
          <w:szCs w:val="20"/>
        </w:rPr>
        <w:t xml:space="preserve"> 2024 (Humas </w:t>
      </w:r>
      <w:proofErr w:type="spellStart"/>
      <w:r w:rsidR="00AB6D4B" w:rsidRPr="00360E59">
        <w:rPr>
          <w:rFonts w:ascii="Verdana" w:hAnsi="Verdana" w:cs="Times New Roman"/>
          <w:sz w:val="20"/>
          <w:szCs w:val="20"/>
        </w:rPr>
        <w:t>Ditjen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Perikanan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Budidaya</w:t>
      </w:r>
      <w:proofErr w:type="spellEnd"/>
      <w:r w:rsidR="00AB6D4B" w:rsidRPr="00360E59">
        <w:rPr>
          <w:rFonts w:ascii="Verdana" w:hAnsi="Verdana" w:cs="Times New Roman"/>
          <w:sz w:val="20"/>
          <w:szCs w:val="20"/>
        </w:rPr>
        <w:t xml:space="preserve">, 2021). </w:t>
      </w:r>
      <w:proofErr w:type="spellStart"/>
      <w:r w:rsidR="00AB6D4B" w:rsidRPr="00360E59">
        <w:rPr>
          <w:rFonts w:ascii="Verdana" w:hAnsi="Verdana" w:cs="Times New Roman"/>
          <w:sz w:val="20"/>
          <w:szCs w:val="20"/>
        </w:rPr>
        <w:t>Peningkatan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ini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terus</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dilakukan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dengan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penerapan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berbagai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teknologi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pendukung</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kegiatan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budidaya</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seperti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budidaya</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sistem</w:t>
      </w:r>
      <w:proofErr w:type="spellEnd"/>
      <w:r w:rsidR="00AB6D4B" w:rsidRPr="00360E59">
        <w:rPr>
          <w:rFonts w:ascii="Verdana" w:hAnsi="Verdana" w:cs="Times New Roman"/>
          <w:sz w:val="20"/>
          <w:szCs w:val="20"/>
        </w:rPr>
        <w:t xml:space="preserve"> super </w:t>
      </w:r>
      <w:proofErr w:type="spellStart"/>
      <w:r w:rsidR="00AB6D4B" w:rsidRPr="00360E59">
        <w:rPr>
          <w:rFonts w:ascii="Verdana" w:hAnsi="Verdana" w:cs="Times New Roman"/>
          <w:sz w:val="20"/>
          <w:szCs w:val="20"/>
        </w:rPr>
        <w:t>intensif</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yakni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budidaya</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dengan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konsep</w:t>
      </w:r>
      <w:proofErr w:type="spellEnd"/>
      <w:r w:rsidR="00AB6D4B" w:rsidRPr="00360E59">
        <w:rPr>
          <w:rFonts w:ascii="Verdana" w:hAnsi="Verdana" w:cs="Times New Roman"/>
          <w:sz w:val="20"/>
          <w:szCs w:val="20"/>
        </w:rPr>
        <w:t xml:space="preserve"> </w:t>
      </w:r>
      <w:r w:rsidR="00AB6D4B" w:rsidRPr="00360E59">
        <w:rPr>
          <w:rFonts w:ascii="Verdana" w:hAnsi="Verdana" w:cs="Times New Roman"/>
          <w:i/>
          <w:iCs/>
          <w:sz w:val="20"/>
          <w:szCs w:val="20"/>
        </w:rPr>
        <w:t>low volume high density</w:t>
      </w:r>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atau</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penerapan</w:t>
      </w:r>
      <w:proofErr w:type="spellEnd"/>
      <w:r w:rsidR="00AB6D4B" w:rsidRPr="00360E59">
        <w:rPr>
          <w:rFonts w:ascii="Verdana" w:hAnsi="Verdana" w:cs="Times New Roman"/>
          <w:sz w:val="20"/>
          <w:szCs w:val="20"/>
        </w:rPr>
        <w:t xml:space="preserve"> pada </w:t>
      </w:r>
      <w:proofErr w:type="spellStart"/>
      <w:r w:rsidR="00AB6D4B" w:rsidRPr="00360E59">
        <w:rPr>
          <w:rFonts w:ascii="Verdana" w:hAnsi="Verdana" w:cs="Times New Roman"/>
          <w:sz w:val="20"/>
          <w:szCs w:val="20"/>
        </w:rPr>
        <w:t>tebar</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udang</w:t>
      </w:r>
      <w:proofErr w:type="spellEnd"/>
      <w:r w:rsidR="00AB6D4B" w:rsidRPr="00360E59">
        <w:rPr>
          <w:rFonts w:ascii="Verdana" w:hAnsi="Verdana" w:cs="Times New Roman"/>
          <w:sz w:val="20"/>
          <w:szCs w:val="20"/>
        </w:rPr>
        <w:t xml:space="preserve"> yang </w:t>
      </w:r>
      <w:proofErr w:type="spellStart"/>
      <w:r w:rsidR="00AB6D4B" w:rsidRPr="00360E59">
        <w:rPr>
          <w:rFonts w:ascii="Verdana" w:hAnsi="Verdana" w:cs="Times New Roman"/>
          <w:sz w:val="20"/>
          <w:szCs w:val="20"/>
        </w:rPr>
        <w:t>tinggi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dengan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luas</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lahan</w:t>
      </w:r>
      <w:proofErr w:type="spellEnd"/>
      <w:r w:rsidR="00AB6D4B" w:rsidRPr="00360E59">
        <w:rPr>
          <w:rFonts w:ascii="Verdana" w:hAnsi="Verdana" w:cs="Times New Roman"/>
          <w:sz w:val="20"/>
          <w:szCs w:val="20"/>
        </w:rPr>
        <w:t xml:space="preserve"> yang </w:t>
      </w:r>
      <w:proofErr w:type="spellStart"/>
      <w:r w:rsidR="00AB6D4B" w:rsidRPr="00360E59">
        <w:rPr>
          <w:rFonts w:ascii="Verdana" w:hAnsi="Verdana" w:cs="Times New Roman"/>
          <w:sz w:val="20"/>
          <w:szCs w:val="20"/>
        </w:rPr>
        <w:t>sempit</w:t>
      </w:r>
      <w:proofErr w:type="spellEnd"/>
      <w:r w:rsidR="00AB6D4B" w:rsidRPr="00360E59">
        <w:rPr>
          <w:rFonts w:ascii="Verdana" w:hAnsi="Verdana" w:cs="Times New Roman"/>
          <w:sz w:val="20"/>
          <w:szCs w:val="20"/>
        </w:rPr>
        <w:t xml:space="preserve"> (1000 m</w:t>
      </w:r>
      <w:r w:rsidR="00AB6D4B" w:rsidRPr="00360E59">
        <w:rPr>
          <w:rFonts w:ascii="Verdana" w:hAnsi="Verdana" w:cs="Times New Roman"/>
          <w:sz w:val="20"/>
          <w:szCs w:val="20"/>
          <w:vertAlign w:val="superscript"/>
        </w:rPr>
        <w:t>2</w:t>
      </w:r>
      <w:r w:rsidR="00AB6D4B" w:rsidRPr="00360E59">
        <w:rPr>
          <w:rFonts w:ascii="Verdana" w:hAnsi="Verdana" w:cs="Times New Roman"/>
          <w:sz w:val="20"/>
          <w:szCs w:val="20"/>
        </w:rPr>
        <w:t xml:space="preserve">), minim </w:t>
      </w:r>
      <w:proofErr w:type="spellStart"/>
      <w:r w:rsidR="00AB6D4B" w:rsidRPr="00360E59">
        <w:rPr>
          <w:rFonts w:ascii="Verdana" w:hAnsi="Verdana" w:cs="Times New Roman"/>
          <w:sz w:val="20"/>
          <w:szCs w:val="20"/>
        </w:rPr>
        <w:t>beban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limbah</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memiliki</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tandon</w:t>
      </w:r>
      <w:proofErr w:type="spellEnd"/>
      <w:r w:rsidR="00AB6D4B" w:rsidRPr="00360E59">
        <w:rPr>
          <w:rFonts w:ascii="Verdana" w:hAnsi="Verdana" w:cs="Times New Roman"/>
          <w:sz w:val="20"/>
          <w:szCs w:val="20"/>
        </w:rPr>
        <w:t xml:space="preserve"> air yang </w:t>
      </w:r>
      <w:proofErr w:type="spellStart"/>
      <w:r w:rsidR="00AB6D4B" w:rsidRPr="00360E59">
        <w:rPr>
          <w:rFonts w:ascii="Verdana" w:hAnsi="Verdana" w:cs="Times New Roman"/>
          <w:sz w:val="20"/>
          <w:szCs w:val="20"/>
        </w:rPr>
        <w:t>cukup</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serta</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sistem</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pengelolaan</w:t>
      </w:r>
      <w:proofErr w:type="spellEnd"/>
      <w:r w:rsidR="00AB6D4B" w:rsidRPr="00360E59">
        <w:rPr>
          <w:rFonts w:ascii="Verdana" w:hAnsi="Verdana" w:cs="Times New Roman"/>
          <w:sz w:val="20"/>
          <w:szCs w:val="20"/>
        </w:rPr>
        <w:t xml:space="preserve"> air </w:t>
      </w:r>
      <w:proofErr w:type="spellStart"/>
      <w:r w:rsidR="00AB6D4B" w:rsidRPr="00360E59">
        <w:rPr>
          <w:rFonts w:ascii="Verdana" w:hAnsi="Verdana" w:cs="Times New Roman"/>
          <w:sz w:val="20"/>
          <w:szCs w:val="20"/>
        </w:rPr>
        <w:t>buangan</w:t>
      </w:r>
      <w:proofErr w:type="spellEnd"/>
      <w:r w:rsidR="00AB6D4B" w:rsidRPr="00360E59">
        <w:rPr>
          <w:rFonts w:ascii="Verdana" w:hAnsi="Verdana" w:cs="Times New Roman"/>
          <w:sz w:val="20"/>
          <w:szCs w:val="20"/>
        </w:rPr>
        <w:t xml:space="preserve"> </w:t>
      </w:r>
      <w:proofErr w:type="spellStart"/>
      <w:r w:rsidR="00AB6D4B" w:rsidRPr="00360E59">
        <w:rPr>
          <w:rFonts w:ascii="Verdana" w:hAnsi="Verdana" w:cs="Times New Roman"/>
          <w:sz w:val="20"/>
          <w:szCs w:val="20"/>
        </w:rPr>
        <w:t>limbah</w:t>
      </w:r>
      <w:proofErr w:type="spellEnd"/>
      <w:r w:rsidR="00AB6D4B" w:rsidRPr="00360E59">
        <w:rPr>
          <w:rFonts w:ascii="Verdana" w:hAnsi="Verdana" w:cs="Times New Roman"/>
          <w:sz w:val="20"/>
          <w:szCs w:val="20"/>
        </w:rPr>
        <w:t xml:space="preserve"> (Rahim </w:t>
      </w:r>
      <w:r w:rsidR="00AB6D4B" w:rsidRPr="00256AF2">
        <w:rPr>
          <w:rFonts w:ascii="Verdana" w:hAnsi="Verdana" w:cs="Times New Roman"/>
          <w:i/>
          <w:iCs/>
          <w:sz w:val="20"/>
          <w:szCs w:val="20"/>
        </w:rPr>
        <w:t>et al</w:t>
      </w:r>
      <w:r w:rsidR="00AB6D4B" w:rsidRPr="00360E59">
        <w:rPr>
          <w:rFonts w:ascii="Verdana" w:hAnsi="Verdana" w:cs="Times New Roman"/>
          <w:sz w:val="20"/>
          <w:szCs w:val="20"/>
        </w:rPr>
        <w:t xml:space="preserve">., 2021). </w:t>
      </w:r>
    </w:p>
    <w:p w14:paraId="6DBFAD6C" w14:textId="5D7A726C" w:rsidR="00AB6D4B" w:rsidRPr="00360E59" w:rsidRDefault="00AB6D4B" w:rsidP="001708F7">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Budidaya</w:t>
      </w:r>
      <w:proofErr w:type="spellEnd"/>
      <w:r w:rsidRPr="00360E59">
        <w:rPr>
          <w:rFonts w:ascii="Verdana" w:hAnsi="Verdana" w:cs="Times New Roman"/>
          <w:sz w:val="20"/>
          <w:szCs w:val="20"/>
        </w:rPr>
        <w:t xml:space="preserve"> </w:t>
      </w:r>
      <w:proofErr w:type="spellStart"/>
      <w:r w:rsidR="004F29D9" w:rsidRPr="00360E59">
        <w:rPr>
          <w:rFonts w:ascii="Verdana" w:hAnsi="Verdana" w:cs="Times New Roman"/>
          <w:i/>
          <w:iCs/>
          <w:sz w:val="20"/>
          <w:szCs w:val="20"/>
        </w:rPr>
        <w:t>superintensif</w:t>
      </w:r>
      <w:proofErr w:type="spellEnd"/>
      <w:r w:rsidR="004F29D9" w:rsidRPr="00360E59">
        <w:rPr>
          <w:rFonts w:ascii="Verdana" w:hAnsi="Verdana" w:cs="Times New Roman"/>
          <w:sz w:val="20"/>
          <w:szCs w:val="20"/>
        </w:rPr>
        <w:t xml:space="preserve"> </w:t>
      </w:r>
      <w:proofErr w:type="spellStart"/>
      <w:r w:rsidR="004F29D9" w:rsidRPr="00360E59">
        <w:rPr>
          <w:rFonts w:ascii="Verdana" w:hAnsi="Verdana" w:cs="Times New Roman"/>
          <w:sz w:val="20"/>
          <w:szCs w:val="20"/>
        </w:rPr>
        <w:t>menerapkan</w:t>
      </w:r>
      <w:proofErr w:type="spellEnd"/>
      <w:r w:rsidR="004F29D9" w:rsidRPr="00360E59">
        <w:rPr>
          <w:rFonts w:ascii="Verdana" w:hAnsi="Verdana" w:cs="Times New Roman"/>
          <w:sz w:val="20"/>
          <w:szCs w:val="20"/>
        </w:rPr>
        <w:t xml:space="preserve"> </w:t>
      </w:r>
      <w:proofErr w:type="spellStart"/>
      <w:r w:rsidR="004F29D9" w:rsidRPr="00360E59">
        <w:rPr>
          <w:rFonts w:ascii="Verdana" w:hAnsi="Verdana" w:cs="Times New Roman"/>
          <w:sz w:val="20"/>
          <w:szCs w:val="20"/>
        </w:rPr>
        <w:t>padat</w:t>
      </w:r>
      <w:proofErr w:type="spellEnd"/>
      <w:r w:rsidR="004F29D9" w:rsidRPr="00360E59">
        <w:rPr>
          <w:rFonts w:ascii="Verdana" w:hAnsi="Verdana" w:cs="Times New Roman"/>
          <w:sz w:val="20"/>
          <w:szCs w:val="20"/>
        </w:rPr>
        <w:t xml:space="preserve"> </w:t>
      </w:r>
      <w:proofErr w:type="spellStart"/>
      <w:r w:rsidR="004F29D9" w:rsidRPr="00360E59">
        <w:rPr>
          <w:rFonts w:ascii="Verdana" w:hAnsi="Verdana" w:cs="Times New Roman"/>
          <w:sz w:val="20"/>
          <w:szCs w:val="20"/>
        </w:rPr>
        <w:t>penebaran</w:t>
      </w:r>
      <w:proofErr w:type="spellEnd"/>
      <w:r w:rsidR="004F29D9" w:rsidRPr="00360E59">
        <w:rPr>
          <w:rFonts w:ascii="Verdana" w:hAnsi="Verdana" w:cs="Times New Roman"/>
          <w:sz w:val="20"/>
          <w:szCs w:val="20"/>
        </w:rPr>
        <w:t xml:space="preserve"> &gt; 300 </w:t>
      </w:r>
      <w:proofErr w:type="spellStart"/>
      <w:r w:rsidR="004F29D9" w:rsidRPr="00360E59">
        <w:rPr>
          <w:rFonts w:ascii="Verdana" w:hAnsi="Verdana" w:cs="Times New Roman"/>
          <w:sz w:val="20"/>
          <w:szCs w:val="20"/>
        </w:rPr>
        <w:t>ekor</w:t>
      </w:r>
      <w:proofErr w:type="spellEnd"/>
      <w:r w:rsidR="004F29D9" w:rsidRPr="00360E59">
        <w:rPr>
          <w:rFonts w:ascii="Verdana" w:hAnsi="Verdana" w:cs="Times New Roman"/>
          <w:sz w:val="20"/>
          <w:szCs w:val="20"/>
        </w:rPr>
        <w:t>/m</w:t>
      </w:r>
      <w:r w:rsidR="004F29D9" w:rsidRPr="00360E59">
        <w:rPr>
          <w:rFonts w:ascii="Verdana" w:hAnsi="Verdana" w:cs="Times New Roman"/>
          <w:sz w:val="20"/>
          <w:szCs w:val="20"/>
          <w:vertAlign w:val="superscript"/>
        </w:rPr>
        <w:t>2</w:t>
      </w:r>
      <w:r w:rsidR="004F29D9" w:rsidRPr="00360E59">
        <w:rPr>
          <w:rFonts w:ascii="Verdana" w:hAnsi="Verdana" w:cs="Times New Roman"/>
          <w:sz w:val="20"/>
          <w:szCs w:val="20"/>
        </w:rPr>
        <w:t xml:space="preserve"> (</w:t>
      </w:r>
      <w:proofErr w:type="spellStart"/>
      <w:r w:rsidR="004F29D9" w:rsidRPr="00360E59">
        <w:rPr>
          <w:rFonts w:ascii="Verdana" w:hAnsi="Verdana" w:cs="Times New Roman"/>
          <w:sz w:val="20"/>
          <w:szCs w:val="20"/>
        </w:rPr>
        <w:t>Wasielesky</w:t>
      </w:r>
      <w:proofErr w:type="spellEnd"/>
      <w:r w:rsidR="004F29D9" w:rsidRPr="00360E59">
        <w:rPr>
          <w:rFonts w:ascii="Verdana" w:hAnsi="Verdana" w:cs="Times New Roman"/>
          <w:sz w:val="20"/>
          <w:szCs w:val="20"/>
        </w:rPr>
        <w:t xml:space="preserve"> </w:t>
      </w:r>
      <w:r w:rsidR="004F29D9" w:rsidRPr="00360E59">
        <w:rPr>
          <w:rFonts w:ascii="Verdana" w:hAnsi="Verdana" w:cs="Times New Roman"/>
          <w:i/>
          <w:iCs/>
          <w:sz w:val="20"/>
          <w:szCs w:val="20"/>
        </w:rPr>
        <w:t xml:space="preserve">et al., </w:t>
      </w:r>
      <w:r w:rsidR="004F29D9" w:rsidRPr="00360E59">
        <w:rPr>
          <w:rFonts w:ascii="Verdana" w:hAnsi="Verdana" w:cs="Times New Roman"/>
          <w:sz w:val="20"/>
          <w:szCs w:val="20"/>
        </w:rPr>
        <w:t>2006).</w:t>
      </w:r>
      <w:r w:rsidR="00501438" w:rsidRPr="00360E59">
        <w:rPr>
          <w:rFonts w:ascii="Verdana" w:hAnsi="Verdana" w:cs="Times New Roman"/>
          <w:sz w:val="20"/>
          <w:szCs w:val="20"/>
        </w:rPr>
        <w:t xml:space="preserve"> </w:t>
      </w:r>
      <w:proofErr w:type="spellStart"/>
      <w:r w:rsidR="004128F6" w:rsidRPr="00360E59">
        <w:rPr>
          <w:rFonts w:ascii="Verdana" w:hAnsi="Verdana" w:cs="Times New Roman"/>
          <w:sz w:val="20"/>
          <w:szCs w:val="20"/>
        </w:rPr>
        <w:t>Tingginya</w:t>
      </w:r>
      <w:proofErr w:type="spellEnd"/>
      <w:r w:rsidR="004128F6" w:rsidRPr="00360E59">
        <w:rPr>
          <w:rFonts w:ascii="Verdana" w:hAnsi="Verdana" w:cs="Times New Roman"/>
          <w:sz w:val="20"/>
          <w:szCs w:val="20"/>
        </w:rPr>
        <w:t xml:space="preserve"> </w:t>
      </w:r>
      <w:proofErr w:type="spellStart"/>
      <w:r w:rsidR="004128F6" w:rsidRPr="00360E59">
        <w:rPr>
          <w:rFonts w:ascii="Verdana" w:hAnsi="Verdana" w:cs="Times New Roman"/>
          <w:sz w:val="20"/>
          <w:szCs w:val="20"/>
        </w:rPr>
        <w:t>padat</w:t>
      </w:r>
      <w:proofErr w:type="spellEnd"/>
      <w:r w:rsidR="004128F6" w:rsidRPr="00360E59">
        <w:rPr>
          <w:rFonts w:ascii="Verdana" w:hAnsi="Verdana" w:cs="Times New Roman"/>
          <w:sz w:val="20"/>
          <w:szCs w:val="20"/>
        </w:rPr>
        <w:t xml:space="preserve"> </w:t>
      </w:r>
      <w:proofErr w:type="spellStart"/>
      <w:r w:rsidR="004128F6" w:rsidRPr="00360E59">
        <w:rPr>
          <w:rFonts w:ascii="Verdana" w:hAnsi="Verdana" w:cs="Times New Roman"/>
          <w:sz w:val="20"/>
          <w:szCs w:val="20"/>
        </w:rPr>
        <w:t>tebar</w:t>
      </w:r>
      <w:proofErr w:type="spellEnd"/>
      <w:r w:rsidR="004128F6" w:rsidRPr="00360E59">
        <w:rPr>
          <w:rFonts w:ascii="Verdana" w:hAnsi="Verdana" w:cs="Times New Roman"/>
          <w:sz w:val="20"/>
          <w:szCs w:val="20"/>
        </w:rPr>
        <w:t xml:space="preserve"> </w:t>
      </w:r>
      <w:proofErr w:type="spellStart"/>
      <w:r w:rsidR="004128F6" w:rsidRPr="00360E59">
        <w:rPr>
          <w:rFonts w:ascii="Verdana" w:hAnsi="Verdana" w:cs="Times New Roman"/>
          <w:sz w:val="20"/>
          <w:szCs w:val="20"/>
        </w:rPr>
        <w:t>memiliki</w:t>
      </w:r>
      <w:proofErr w:type="spellEnd"/>
      <w:r w:rsidR="004128F6" w:rsidRPr="00360E59">
        <w:rPr>
          <w:rFonts w:ascii="Verdana" w:hAnsi="Verdana" w:cs="Times New Roman"/>
          <w:sz w:val="20"/>
          <w:szCs w:val="20"/>
        </w:rPr>
        <w:t xml:space="preserve"> </w:t>
      </w:r>
      <w:proofErr w:type="spellStart"/>
      <w:r w:rsidR="004128F6" w:rsidRPr="00360E59">
        <w:rPr>
          <w:rFonts w:ascii="Verdana" w:hAnsi="Verdana" w:cs="Times New Roman"/>
          <w:sz w:val="20"/>
          <w:szCs w:val="20"/>
        </w:rPr>
        <w:t>konsekuensi</w:t>
      </w:r>
      <w:proofErr w:type="spellEnd"/>
      <w:r w:rsidR="004128F6" w:rsidRPr="00360E59">
        <w:rPr>
          <w:rFonts w:ascii="Verdana" w:hAnsi="Verdana" w:cs="Times New Roman"/>
          <w:sz w:val="20"/>
          <w:szCs w:val="20"/>
        </w:rPr>
        <w:t xml:space="preserve"> pada </w:t>
      </w:r>
      <w:proofErr w:type="spellStart"/>
      <w:r w:rsidR="004128F6" w:rsidRPr="00360E59">
        <w:rPr>
          <w:rFonts w:ascii="Verdana" w:hAnsi="Verdana" w:cs="Times New Roman"/>
          <w:sz w:val="20"/>
          <w:szCs w:val="20"/>
        </w:rPr>
        <w:t>beban</w:t>
      </w:r>
      <w:proofErr w:type="spellEnd"/>
      <w:r w:rsidR="004128F6" w:rsidRPr="00360E59">
        <w:rPr>
          <w:rFonts w:ascii="Verdana" w:hAnsi="Verdana" w:cs="Times New Roman"/>
          <w:sz w:val="20"/>
          <w:szCs w:val="20"/>
        </w:rPr>
        <w:t xml:space="preserve"> </w:t>
      </w:r>
      <w:proofErr w:type="spellStart"/>
      <w:r w:rsidR="004128F6" w:rsidRPr="00360E59">
        <w:rPr>
          <w:rFonts w:ascii="Verdana" w:hAnsi="Verdana" w:cs="Times New Roman"/>
          <w:sz w:val="20"/>
          <w:szCs w:val="20"/>
        </w:rPr>
        <w:t>limbah</w:t>
      </w:r>
      <w:proofErr w:type="spellEnd"/>
      <w:r w:rsidR="004128F6" w:rsidRPr="00360E59">
        <w:rPr>
          <w:rFonts w:ascii="Verdana" w:hAnsi="Verdana" w:cs="Times New Roman"/>
          <w:sz w:val="20"/>
          <w:szCs w:val="20"/>
        </w:rPr>
        <w:t xml:space="preserve"> yang </w:t>
      </w:r>
      <w:proofErr w:type="spellStart"/>
      <w:r w:rsidR="004128F6" w:rsidRPr="00360E59">
        <w:rPr>
          <w:rFonts w:ascii="Verdana" w:hAnsi="Verdana" w:cs="Times New Roman"/>
          <w:sz w:val="20"/>
          <w:szCs w:val="20"/>
        </w:rPr>
        <w:t>akan</w:t>
      </w:r>
      <w:proofErr w:type="spellEnd"/>
      <w:r w:rsidR="004128F6" w:rsidRPr="00360E59">
        <w:rPr>
          <w:rFonts w:ascii="Verdana" w:hAnsi="Verdana" w:cs="Times New Roman"/>
          <w:sz w:val="20"/>
          <w:szCs w:val="20"/>
        </w:rPr>
        <w:t xml:space="preserve"> </w:t>
      </w:r>
      <w:proofErr w:type="spellStart"/>
      <w:r w:rsidR="004128F6" w:rsidRPr="00360E59">
        <w:rPr>
          <w:rFonts w:ascii="Verdana" w:hAnsi="Verdana" w:cs="Times New Roman"/>
          <w:sz w:val="20"/>
          <w:szCs w:val="20"/>
        </w:rPr>
        <w:t>dihasilkan</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Semakin</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intensif</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teknologi</w:t>
      </w:r>
      <w:proofErr w:type="spellEnd"/>
      <w:r w:rsidR="00501438" w:rsidRPr="00360E59">
        <w:rPr>
          <w:rFonts w:ascii="Verdana" w:hAnsi="Verdana" w:cs="Times New Roman"/>
          <w:sz w:val="20"/>
          <w:szCs w:val="20"/>
        </w:rPr>
        <w:t xml:space="preserve"> yang </w:t>
      </w:r>
      <w:proofErr w:type="spellStart"/>
      <w:r w:rsidR="00501438" w:rsidRPr="00360E59">
        <w:rPr>
          <w:rFonts w:ascii="Verdana" w:hAnsi="Verdana" w:cs="Times New Roman"/>
          <w:sz w:val="20"/>
          <w:szCs w:val="20"/>
        </w:rPr>
        <w:t>digunakan</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maka</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nilai</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beban</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limbah</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akan</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semakin</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tinggi</w:t>
      </w:r>
      <w:proofErr w:type="spellEnd"/>
      <w:r w:rsidR="00501438" w:rsidRPr="00360E59">
        <w:rPr>
          <w:rFonts w:ascii="Verdana" w:hAnsi="Verdana" w:cs="Times New Roman"/>
          <w:sz w:val="20"/>
          <w:szCs w:val="20"/>
        </w:rPr>
        <w:t xml:space="preserve"> (</w:t>
      </w:r>
      <w:proofErr w:type="spellStart"/>
      <w:r w:rsidR="00501438" w:rsidRPr="00360E59">
        <w:rPr>
          <w:rFonts w:ascii="Verdana" w:hAnsi="Verdana" w:cs="Times New Roman"/>
          <w:sz w:val="20"/>
          <w:szCs w:val="20"/>
        </w:rPr>
        <w:t>Setiyorini</w:t>
      </w:r>
      <w:proofErr w:type="spellEnd"/>
      <w:r w:rsidR="00501438" w:rsidRPr="00360E59">
        <w:rPr>
          <w:rFonts w:ascii="Verdana" w:hAnsi="Verdana" w:cs="Times New Roman"/>
          <w:sz w:val="20"/>
          <w:szCs w:val="20"/>
        </w:rPr>
        <w:t xml:space="preserve"> </w:t>
      </w:r>
      <w:r w:rsidR="00501438" w:rsidRPr="00360E59">
        <w:rPr>
          <w:rFonts w:ascii="Verdana" w:hAnsi="Verdana" w:cs="Times New Roman"/>
          <w:i/>
          <w:iCs/>
          <w:sz w:val="20"/>
          <w:szCs w:val="20"/>
        </w:rPr>
        <w:t xml:space="preserve">et al., </w:t>
      </w:r>
      <w:r w:rsidR="00501438" w:rsidRPr="00360E59">
        <w:rPr>
          <w:rFonts w:ascii="Verdana" w:hAnsi="Verdana" w:cs="Times New Roman"/>
          <w:sz w:val="20"/>
          <w:szCs w:val="20"/>
        </w:rPr>
        <w:t xml:space="preserve">2022). </w:t>
      </w:r>
      <w:proofErr w:type="spellStart"/>
      <w:r w:rsidR="005B457B" w:rsidRPr="00360E59">
        <w:rPr>
          <w:rFonts w:ascii="Verdana" w:hAnsi="Verdana" w:cs="Times New Roman"/>
          <w:sz w:val="20"/>
          <w:szCs w:val="20"/>
        </w:rPr>
        <w:t>Diketahui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bahwa</w:t>
      </w:r>
      <w:proofErr w:type="spellEnd"/>
      <w:r w:rsidR="005B457B" w:rsidRPr="00360E59">
        <w:rPr>
          <w:rFonts w:ascii="Verdana" w:hAnsi="Verdana" w:cs="Times New Roman"/>
          <w:sz w:val="20"/>
          <w:szCs w:val="20"/>
        </w:rPr>
        <w:t xml:space="preserve"> 30% </w:t>
      </w:r>
      <w:proofErr w:type="spellStart"/>
      <w:r w:rsidR="005B457B" w:rsidRPr="00360E59">
        <w:rPr>
          <w:rFonts w:ascii="Verdana" w:hAnsi="Verdana" w:cs="Times New Roman"/>
          <w:sz w:val="20"/>
          <w:szCs w:val="20"/>
        </w:rPr>
        <w:t>dari</w:t>
      </w:r>
      <w:proofErr w:type="spellEnd"/>
      <w:r w:rsidR="005B457B" w:rsidRPr="00360E59">
        <w:rPr>
          <w:rFonts w:ascii="Verdana" w:hAnsi="Verdana" w:cs="Times New Roman"/>
          <w:sz w:val="20"/>
          <w:szCs w:val="20"/>
        </w:rPr>
        <w:t xml:space="preserve"> total </w:t>
      </w:r>
      <w:proofErr w:type="spellStart"/>
      <w:r w:rsidR="005B457B" w:rsidRPr="00360E59">
        <w:rPr>
          <w:rFonts w:ascii="Verdana" w:hAnsi="Verdana" w:cs="Times New Roman"/>
          <w:sz w:val="20"/>
          <w:szCs w:val="20"/>
        </w:rPr>
        <w:t>pakan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tidak</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dikonsumsi</w:t>
      </w:r>
      <w:proofErr w:type="spellEnd"/>
      <w:r w:rsidR="005B457B" w:rsidRPr="00360E59">
        <w:rPr>
          <w:rFonts w:ascii="Verdana" w:hAnsi="Verdana" w:cs="Times New Roman"/>
          <w:sz w:val="20"/>
          <w:szCs w:val="20"/>
        </w:rPr>
        <w:t xml:space="preserve"> oleh </w:t>
      </w:r>
      <w:proofErr w:type="spellStart"/>
      <w:r w:rsidR="005B457B" w:rsidRPr="00360E59">
        <w:rPr>
          <w:rFonts w:ascii="Verdana" w:hAnsi="Verdana" w:cs="Times New Roman"/>
          <w:sz w:val="20"/>
          <w:szCs w:val="20"/>
        </w:rPr>
        <w:t>udang</w:t>
      </w:r>
      <w:proofErr w:type="spellEnd"/>
      <w:r w:rsidR="005B457B" w:rsidRPr="00360E59">
        <w:rPr>
          <w:rFonts w:ascii="Verdana" w:hAnsi="Verdana" w:cs="Times New Roman"/>
          <w:sz w:val="20"/>
          <w:szCs w:val="20"/>
        </w:rPr>
        <w:t xml:space="preserve"> dan </w:t>
      </w:r>
      <w:proofErr w:type="spellStart"/>
      <w:r w:rsidR="005B457B" w:rsidRPr="00360E59">
        <w:rPr>
          <w:rFonts w:ascii="Verdana" w:hAnsi="Verdana" w:cs="Times New Roman"/>
          <w:sz w:val="20"/>
          <w:szCs w:val="20"/>
        </w:rPr>
        <w:t>sekitar</w:t>
      </w:r>
      <w:proofErr w:type="spellEnd"/>
      <w:r w:rsidR="005B457B" w:rsidRPr="00360E59">
        <w:rPr>
          <w:rFonts w:ascii="Verdana" w:hAnsi="Verdana" w:cs="Times New Roman"/>
          <w:sz w:val="20"/>
          <w:szCs w:val="20"/>
        </w:rPr>
        <w:t xml:space="preserve"> 15-30% yang </w:t>
      </w:r>
      <w:proofErr w:type="spellStart"/>
      <w:r w:rsidR="005B457B" w:rsidRPr="00360E59">
        <w:rPr>
          <w:rFonts w:ascii="Verdana" w:hAnsi="Verdana" w:cs="Times New Roman"/>
          <w:sz w:val="20"/>
          <w:szCs w:val="20"/>
        </w:rPr>
        <w:t>dikonsumsi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akan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diekskresikan</w:t>
      </w:r>
      <w:proofErr w:type="spellEnd"/>
      <w:r w:rsidR="005B457B" w:rsidRPr="00360E59">
        <w:rPr>
          <w:rFonts w:ascii="Verdana" w:hAnsi="Verdana" w:cs="Times New Roman"/>
          <w:sz w:val="20"/>
          <w:szCs w:val="20"/>
        </w:rPr>
        <w:t xml:space="preserve"> (Syah </w:t>
      </w:r>
      <w:r w:rsidR="005B457B" w:rsidRPr="00360E59">
        <w:rPr>
          <w:rFonts w:ascii="Verdana" w:hAnsi="Verdana" w:cs="Times New Roman"/>
          <w:i/>
          <w:iCs/>
          <w:sz w:val="20"/>
          <w:szCs w:val="20"/>
        </w:rPr>
        <w:t>et al.,</w:t>
      </w:r>
      <w:r w:rsidR="005B457B" w:rsidRPr="00360E59">
        <w:rPr>
          <w:rFonts w:ascii="Verdana" w:hAnsi="Verdana" w:cs="Times New Roman"/>
          <w:sz w:val="20"/>
          <w:szCs w:val="20"/>
        </w:rPr>
        <w:t xml:space="preserve"> 201</w:t>
      </w:r>
      <w:r w:rsidR="00A12B88" w:rsidRPr="00360E59">
        <w:rPr>
          <w:rFonts w:ascii="Verdana" w:hAnsi="Verdana" w:cs="Times New Roman"/>
          <w:sz w:val="20"/>
          <w:szCs w:val="20"/>
        </w:rPr>
        <w:t>7</w:t>
      </w:r>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Budidaya</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i/>
          <w:iCs/>
          <w:sz w:val="20"/>
          <w:szCs w:val="20"/>
        </w:rPr>
        <w:t>superintensif</w:t>
      </w:r>
      <w:proofErr w:type="spellEnd"/>
      <w:r w:rsidR="005B457B" w:rsidRPr="00360E59">
        <w:rPr>
          <w:rFonts w:ascii="Verdana" w:hAnsi="Verdana" w:cs="Times New Roman"/>
          <w:i/>
          <w:iCs/>
          <w:sz w:val="20"/>
          <w:szCs w:val="20"/>
        </w:rPr>
        <w:t xml:space="preserve"> </w:t>
      </w:r>
      <w:proofErr w:type="spellStart"/>
      <w:r w:rsidR="005B457B" w:rsidRPr="00360E59">
        <w:rPr>
          <w:rFonts w:ascii="Verdana" w:hAnsi="Verdana" w:cs="Times New Roman"/>
          <w:sz w:val="20"/>
          <w:szCs w:val="20"/>
        </w:rPr>
        <w:t>memiliki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potensi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limbah</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organik</w:t>
      </w:r>
      <w:proofErr w:type="spellEnd"/>
      <w:r w:rsidR="005B457B" w:rsidRPr="00360E59">
        <w:rPr>
          <w:rFonts w:ascii="Verdana" w:hAnsi="Verdana" w:cs="Times New Roman"/>
          <w:sz w:val="20"/>
          <w:szCs w:val="20"/>
        </w:rPr>
        <w:t xml:space="preserve"> yang </w:t>
      </w:r>
      <w:proofErr w:type="spellStart"/>
      <w:r w:rsidR="005B457B" w:rsidRPr="00360E59">
        <w:rPr>
          <w:rFonts w:ascii="Verdana" w:hAnsi="Verdana" w:cs="Times New Roman"/>
          <w:sz w:val="20"/>
          <w:szCs w:val="20"/>
        </w:rPr>
        <w:t>dihasilkan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mencapai</w:t>
      </w:r>
      <w:proofErr w:type="spellEnd"/>
      <w:r w:rsidR="005B457B" w:rsidRPr="00360E59">
        <w:rPr>
          <w:rFonts w:ascii="Verdana" w:hAnsi="Verdana" w:cs="Times New Roman"/>
          <w:sz w:val="20"/>
          <w:szCs w:val="20"/>
        </w:rPr>
        <w:t xml:space="preserve"> 48-70 kg nitrogen </w:t>
      </w:r>
      <w:proofErr w:type="spellStart"/>
      <w:r w:rsidR="005B457B" w:rsidRPr="00360E59">
        <w:rPr>
          <w:rFonts w:ascii="Verdana" w:hAnsi="Verdana" w:cs="Times New Roman"/>
          <w:sz w:val="20"/>
          <w:szCs w:val="20"/>
        </w:rPr>
        <w:t>tiap</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satu</w:t>
      </w:r>
      <w:proofErr w:type="spellEnd"/>
      <w:r w:rsidR="005B457B" w:rsidRPr="00360E59">
        <w:rPr>
          <w:rFonts w:ascii="Verdana" w:hAnsi="Verdana" w:cs="Times New Roman"/>
          <w:sz w:val="20"/>
          <w:szCs w:val="20"/>
        </w:rPr>
        <w:t xml:space="preserve"> ton </w:t>
      </w:r>
      <w:proofErr w:type="spellStart"/>
      <w:r w:rsidR="005B457B" w:rsidRPr="00360E59">
        <w:rPr>
          <w:rFonts w:ascii="Verdana" w:hAnsi="Verdana" w:cs="Times New Roman"/>
          <w:sz w:val="20"/>
          <w:szCs w:val="20"/>
        </w:rPr>
        <w:t>produksi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Limbah</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organik</w:t>
      </w:r>
      <w:proofErr w:type="spellEnd"/>
      <w:r w:rsidR="005B457B" w:rsidRPr="00360E59">
        <w:rPr>
          <w:rFonts w:ascii="Verdana" w:hAnsi="Verdana" w:cs="Times New Roman"/>
          <w:sz w:val="20"/>
          <w:szCs w:val="20"/>
        </w:rPr>
        <w:t xml:space="preserve"> yang </w:t>
      </w:r>
      <w:proofErr w:type="spellStart"/>
      <w:r w:rsidR="005B457B" w:rsidRPr="00360E59">
        <w:rPr>
          <w:rFonts w:ascii="Verdana" w:hAnsi="Verdana" w:cs="Times New Roman"/>
          <w:sz w:val="20"/>
          <w:szCs w:val="20"/>
        </w:rPr>
        <w:t>memiliki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kandungan</w:t>
      </w:r>
      <w:proofErr w:type="spellEnd"/>
      <w:r w:rsidR="005B457B" w:rsidRPr="00360E59">
        <w:rPr>
          <w:rFonts w:ascii="Verdana" w:hAnsi="Verdana" w:cs="Times New Roman"/>
          <w:sz w:val="20"/>
          <w:szCs w:val="20"/>
        </w:rPr>
        <w:t xml:space="preserve"> protein yang </w:t>
      </w:r>
      <w:proofErr w:type="spellStart"/>
      <w:r w:rsidR="005B457B" w:rsidRPr="00360E59">
        <w:rPr>
          <w:rFonts w:ascii="Verdana" w:hAnsi="Verdana" w:cs="Times New Roman"/>
          <w:sz w:val="20"/>
          <w:szCs w:val="20"/>
        </w:rPr>
        <w:t>tinggi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akan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menghasilkan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senyawa</w:t>
      </w:r>
      <w:proofErr w:type="spellEnd"/>
      <w:r w:rsidR="005B457B" w:rsidRPr="00360E59">
        <w:rPr>
          <w:rFonts w:ascii="Verdana" w:hAnsi="Verdana" w:cs="Times New Roman"/>
          <w:sz w:val="20"/>
          <w:szCs w:val="20"/>
        </w:rPr>
        <w:t xml:space="preserve"> nitrogen </w:t>
      </w:r>
      <w:proofErr w:type="spellStart"/>
      <w:r w:rsidR="005B457B" w:rsidRPr="00360E59">
        <w:rPr>
          <w:rFonts w:ascii="Verdana" w:hAnsi="Verdana" w:cs="Times New Roman"/>
          <w:sz w:val="20"/>
          <w:szCs w:val="20"/>
        </w:rPr>
        <w:t>anorganik</w:t>
      </w:r>
      <w:proofErr w:type="spellEnd"/>
      <w:r w:rsidR="005B457B" w:rsidRPr="00360E59">
        <w:rPr>
          <w:rFonts w:ascii="Verdana" w:hAnsi="Verdana" w:cs="Times New Roman"/>
          <w:sz w:val="20"/>
          <w:szCs w:val="20"/>
        </w:rPr>
        <w:t xml:space="preserve"> yang </w:t>
      </w:r>
      <w:proofErr w:type="spellStart"/>
      <w:r w:rsidR="005B457B" w:rsidRPr="00360E59">
        <w:rPr>
          <w:rFonts w:ascii="Verdana" w:hAnsi="Verdana" w:cs="Times New Roman"/>
          <w:sz w:val="20"/>
          <w:szCs w:val="20"/>
        </w:rPr>
        <w:t>merupakan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senyawa</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toksik</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Badraeni</w:t>
      </w:r>
      <w:proofErr w:type="spellEnd"/>
      <w:r w:rsidR="005B457B" w:rsidRPr="00360E59">
        <w:rPr>
          <w:rFonts w:ascii="Verdana" w:hAnsi="Verdana" w:cs="Times New Roman"/>
          <w:sz w:val="20"/>
          <w:szCs w:val="20"/>
        </w:rPr>
        <w:t xml:space="preserve"> </w:t>
      </w:r>
      <w:r w:rsidR="005B457B" w:rsidRPr="00360E59">
        <w:rPr>
          <w:rFonts w:ascii="Verdana" w:hAnsi="Verdana" w:cs="Times New Roman"/>
          <w:i/>
          <w:iCs/>
          <w:sz w:val="20"/>
          <w:szCs w:val="20"/>
        </w:rPr>
        <w:t>et al</w:t>
      </w:r>
      <w:r w:rsidR="005B457B" w:rsidRPr="00360E59">
        <w:rPr>
          <w:rFonts w:ascii="Verdana" w:hAnsi="Verdana" w:cs="Times New Roman"/>
          <w:sz w:val="20"/>
          <w:szCs w:val="20"/>
        </w:rPr>
        <w:t>., 2020).</w:t>
      </w:r>
    </w:p>
    <w:bookmarkEnd w:id="0"/>
    <w:p w14:paraId="112A0D85" w14:textId="688F9A90" w:rsidR="00161231" w:rsidRPr="00360E59" w:rsidRDefault="005B457B" w:rsidP="001708F7">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E</w:t>
      </w:r>
      <w:r w:rsidR="00161231" w:rsidRPr="00360E59">
        <w:rPr>
          <w:rFonts w:ascii="Verdana" w:hAnsi="Verdana" w:cs="Times New Roman"/>
          <w:sz w:val="20"/>
          <w:szCs w:val="20"/>
        </w:rPr>
        <w:t>fek</w:t>
      </w:r>
      <w:proofErr w:type="spellEnd"/>
      <w:r w:rsidR="00161231" w:rsidRPr="00360E59">
        <w:rPr>
          <w:rFonts w:ascii="Verdana" w:hAnsi="Verdana" w:cs="Times New Roman"/>
          <w:sz w:val="20"/>
          <w:szCs w:val="20"/>
        </w:rPr>
        <w:t xml:space="preserve"> yang </w:t>
      </w:r>
      <w:proofErr w:type="spellStart"/>
      <w:r w:rsidR="00161231" w:rsidRPr="00360E59">
        <w:rPr>
          <w:rFonts w:ascii="Verdana" w:hAnsi="Verdana" w:cs="Times New Roman"/>
          <w:sz w:val="20"/>
          <w:szCs w:val="20"/>
        </w:rPr>
        <w:t>dapat</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ditimbulkan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akibat</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limbah</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tambak</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udang</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bagi</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keberlangsungan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pembesaran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udang</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seperti</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peningkatan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kebutuhan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sarana</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prasarana</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tratment</w:t>
      </w:r>
      <w:proofErr w:type="spellEnd"/>
      <w:r w:rsidR="00161231" w:rsidRPr="00360E59">
        <w:rPr>
          <w:rFonts w:ascii="Verdana" w:hAnsi="Verdana" w:cs="Times New Roman"/>
          <w:sz w:val="20"/>
          <w:szCs w:val="20"/>
        </w:rPr>
        <w:t xml:space="preserve"> air </w:t>
      </w:r>
      <w:proofErr w:type="spellStart"/>
      <w:r w:rsidR="00161231" w:rsidRPr="00360E59">
        <w:rPr>
          <w:rFonts w:ascii="Verdana" w:hAnsi="Verdana" w:cs="Times New Roman"/>
          <w:sz w:val="20"/>
          <w:szCs w:val="20"/>
        </w:rPr>
        <w:t>laut</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kelimpahan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mikroorganisme</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patogen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bakteri</w:t>
      </w:r>
      <w:proofErr w:type="spellEnd"/>
      <w:r w:rsidR="00161231" w:rsidRPr="00360E59">
        <w:rPr>
          <w:rFonts w:ascii="Verdana" w:hAnsi="Verdana" w:cs="Times New Roman"/>
          <w:sz w:val="20"/>
          <w:szCs w:val="20"/>
        </w:rPr>
        <w:t xml:space="preserve">, protozoa dan virus), </w:t>
      </w:r>
      <w:proofErr w:type="spellStart"/>
      <w:r w:rsidR="00161231" w:rsidRPr="00360E59">
        <w:rPr>
          <w:rFonts w:ascii="Verdana" w:hAnsi="Verdana" w:cs="Times New Roman"/>
          <w:sz w:val="20"/>
          <w:szCs w:val="20"/>
        </w:rPr>
        <w:t>peningkatan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prevelensi</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penyakit</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udang</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fluktuasi</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alkalinitas</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peningkatan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laju</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pelepasan</w:t>
      </w:r>
      <w:proofErr w:type="spellEnd"/>
      <w:r w:rsidR="00161231" w:rsidRPr="00360E59">
        <w:rPr>
          <w:rFonts w:ascii="Verdana" w:hAnsi="Verdana" w:cs="Times New Roman"/>
          <w:sz w:val="20"/>
          <w:szCs w:val="20"/>
        </w:rPr>
        <w:t xml:space="preserve"> phosphate oleh </w:t>
      </w:r>
      <w:proofErr w:type="spellStart"/>
      <w:r w:rsidR="00161231" w:rsidRPr="00360E59">
        <w:rPr>
          <w:rFonts w:ascii="Verdana" w:hAnsi="Verdana" w:cs="Times New Roman"/>
          <w:sz w:val="20"/>
          <w:szCs w:val="20"/>
        </w:rPr>
        <w:t>sedimen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gangguan</w:t>
      </w:r>
      <w:proofErr w:type="spellEnd"/>
      <w:r w:rsidR="00161231" w:rsidRPr="00360E59">
        <w:rPr>
          <w:rFonts w:ascii="Verdana" w:hAnsi="Verdana" w:cs="Times New Roman"/>
          <w:sz w:val="20"/>
          <w:szCs w:val="20"/>
        </w:rPr>
        <w:t xml:space="preserve"> </w:t>
      </w:r>
      <w:r w:rsidR="00161231" w:rsidRPr="00360E59">
        <w:rPr>
          <w:rFonts w:ascii="Verdana" w:hAnsi="Verdana" w:cs="Times New Roman"/>
          <w:i/>
          <w:iCs/>
          <w:sz w:val="20"/>
          <w:szCs w:val="20"/>
        </w:rPr>
        <w:t xml:space="preserve">healthy </w:t>
      </w:r>
      <w:proofErr w:type="spellStart"/>
      <w:r w:rsidR="00161231" w:rsidRPr="00360E59">
        <w:rPr>
          <w:rFonts w:ascii="Verdana" w:hAnsi="Verdana" w:cs="Times New Roman"/>
          <w:i/>
          <w:iCs/>
          <w:sz w:val="20"/>
          <w:szCs w:val="20"/>
        </w:rPr>
        <w:t>palnkton</w:t>
      </w:r>
      <w:proofErr w:type="spellEnd"/>
      <w:r w:rsidR="00161231" w:rsidRPr="00360E59">
        <w:rPr>
          <w:rFonts w:ascii="Verdana" w:hAnsi="Verdana" w:cs="Times New Roman"/>
          <w:i/>
          <w:iCs/>
          <w:sz w:val="20"/>
          <w:szCs w:val="20"/>
        </w:rPr>
        <w:t xml:space="preserve"> bloom</w:t>
      </w:r>
      <w:r w:rsidR="00161231" w:rsidRPr="00360E59">
        <w:rPr>
          <w:rFonts w:ascii="Verdana" w:hAnsi="Verdana" w:cs="Times New Roman"/>
          <w:sz w:val="20"/>
          <w:szCs w:val="20"/>
        </w:rPr>
        <w:t xml:space="preserve">, dan </w:t>
      </w:r>
      <w:proofErr w:type="spellStart"/>
      <w:r w:rsidR="00161231" w:rsidRPr="00360E59">
        <w:rPr>
          <w:rFonts w:ascii="Verdana" w:hAnsi="Verdana" w:cs="Times New Roman"/>
          <w:sz w:val="20"/>
          <w:szCs w:val="20"/>
        </w:rPr>
        <w:t>toksin</w:t>
      </w:r>
      <w:proofErr w:type="spellEnd"/>
      <w:r w:rsidR="00161231" w:rsidRPr="00360E59">
        <w:rPr>
          <w:rFonts w:ascii="Verdana" w:hAnsi="Verdana" w:cs="Times New Roman"/>
          <w:sz w:val="20"/>
          <w:szCs w:val="20"/>
        </w:rPr>
        <w:t xml:space="preserve"> algae</w:t>
      </w:r>
      <w:r w:rsidRPr="00360E59">
        <w:rPr>
          <w:rFonts w:ascii="Verdana" w:hAnsi="Verdana" w:cs="Times New Roman"/>
          <w:sz w:val="20"/>
          <w:szCs w:val="20"/>
        </w:rPr>
        <w:t xml:space="preserve"> (</w:t>
      </w:r>
      <w:r w:rsidR="00366FC4">
        <w:rPr>
          <w:rFonts w:ascii="Verdana" w:hAnsi="Verdana" w:cs="Times New Roman"/>
          <w:sz w:val="20"/>
          <w:szCs w:val="20"/>
        </w:rPr>
        <w:t>Rahardjo</w:t>
      </w:r>
      <w:r w:rsidRPr="00360E59">
        <w:rPr>
          <w:rFonts w:ascii="Verdana" w:hAnsi="Verdana" w:cs="Times New Roman"/>
          <w:sz w:val="20"/>
          <w:szCs w:val="20"/>
        </w:rPr>
        <w:t xml:space="preserve"> </w:t>
      </w:r>
      <w:r w:rsidRPr="00256AF2">
        <w:rPr>
          <w:rFonts w:ascii="Verdana" w:hAnsi="Verdana" w:cs="Times New Roman"/>
          <w:i/>
          <w:iCs/>
          <w:sz w:val="20"/>
          <w:szCs w:val="20"/>
        </w:rPr>
        <w:t>et al</w:t>
      </w:r>
      <w:r w:rsidRPr="00360E59">
        <w:rPr>
          <w:rFonts w:ascii="Verdana" w:hAnsi="Verdana" w:cs="Times New Roman"/>
          <w:sz w:val="20"/>
          <w:szCs w:val="20"/>
        </w:rPr>
        <w:t>., 2018; KKP, 2019).</w:t>
      </w:r>
    </w:p>
    <w:p w14:paraId="091806AD" w14:textId="372296B6" w:rsidR="00161231" w:rsidRPr="00360E59" w:rsidRDefault="00161231" w:rsidP="001708F7">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Salah </w:t>
      </w:r>
      <w:proofErr w:type="spellStart"/>
      <w:r w:rsidRPr="00360E59">
        <w:rPr>
          <w:rFonts w:ascii="Verdana" w:hAnsi="Verdana" w:cs="Times New Roman"/>
          <w:sz w:val="20"/>
          <w:szCs w:val="20"/>
        </w:rPr>
        <w:t>satu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upaya</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dilakukan</w:t>
      </w:r>
      <w:proofErr w:type="spellEnd"/>
      <w:r w:rsidRPr="00360E59">
        <w:rPr>
          <w:rFonts w:ascii="Verdana" w:hAnsi="Verdana" w:cs="Times New Roman"/>
          <w:sz w:val="20"/>
          <w:szCs w:val="20"/>
        </w:rPr>
        <w:t xml:space="preserve"> guna </w:t>
      </w:r>
      <w:proofErr w:type="spellStart"/>
      <w:r w:rsidRPr="00360E59">
        <w:rPr>
          <w:rFonts w:ascii="Verdana" w:hAnsi="Verdana" w:cs="Times New Roman"/>
          <w:sz w:val="20"/>
          <w:szCs w:val="20"/>
        </w:rPr>
        <w:t>mengurangi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beban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ialah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membuat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instalasi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pengolahan</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(IPAL) </w:t>
      </w:r>
      <w:r w:rsidR="005B457B" w:rsidRPr="00360E59">
        <w:rPr>
          <w:rFonts w:ascii="Verdana" w:hAnsi="Verdana" w:cs="Times New Roman"/>
          <w:sz w:val="20"/>
          <w:szCs w:val="20"/>
        </w:rPr>
        <w:t xml:space="preserve">(Ridwan </w:t>
      </w:r>
      <w:r w:rsidR="005B457B" w:rsidRPr="00256AF2">
        <w:rPr>
          <w:rFonts w:ascii="Verdana" w:hAnsi="Verdana" w:cs="Times New Roman"/>
          <w:i/>
          <w:iCs/>
          <w:sz w:val="20"/>
          <w:szCs w:val="20"/>
        </w:rPr>
        <w:t>et al</w:t>
      </w:r>
      <w:r w:rsidR="005B457B" w:rsidRPr="00360E59">
        <w:rPr>
          <w:rFonts w:ascii="Verdana" w:hAnsi="Verdana" w:cs="Times New Roman"/>
          <w:sz w:val="20"/>
          <w:szCs w:val="20"/>
        </w:rPr>
        <w:t xml:space="preserve">., </w:t>
      </w:r>
      <w:proofErr w:type="gramStart"/>
      <w:r w:rsidR="005B457B" w:rsidRPr="00360E59">
        <w:rPr>
          <w:rFonts w:ascii="Verdana" w:hAnsi="Verdana" w:cs="Times New Roman"/>
          <w:sz w:val="20"/>
          <w:szCs w:val="20"/>
        </w:rPr>
        <w:t>2023 )</w:t>
      </w:r>
      <w:proofErr w:type="gramEnd"/>
      <w:r w:rsidR="005B457B" w:rsidRPr="00360E59">
        <w:rPr>
          <w:rFonts w:ascii="Verdana" w:hAnsi="Verdana" w:cs="Times New Roman"/>
          <w:sz w:val="20"/>
          <w:szCs w:val="20"/>
        </w:rPr>
        <w:t xml:space="preserve"> dan </w:t>
      </w:r>
      <w:proofErr w:type="spellStart"/>
      <w:r w:rsidR="005B457B" w:rsidRPr="00360E59">
        <w:rPr>
          <w:rFonts w:ascii="Verdana" w:hAnsi="Verdana" w:cs="Times New Roman"/>
          <w:sz w:val="20"/>
          <w:szCs w:val="20"/>
        </w:rPr>
        <w:t>penggunaan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agen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fitoremediator</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seperti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rumput</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laut</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Teknologi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fitoremediasi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ini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merupakan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teknologi</w:t>
      </w:r>
      <w:proofErr w:type="spellEnd"/>
      <w:r w:rsidR="005B457B" w:rsidRPr="00360E59">
        <w:rPr>
          <w:rFonts w:ascii="Verdana" w:hAnsi="Verdana" w:cs="Times New Roman"/>
          <w:sz w:val="20"/>
          <w:szCs w:val="20"/>
        </w:rPr>
        <w:t xml:space="preserve"> yang </w:t>
      </w:r>
      <w:proofErr w:type="spellStart"/>
      <w:r w:rsidR="005B457B" w:rsidRPr="00360E59">
        <w:rPr>
          <w:rFonts w:ascii="Verdana" w:hAnsi="Verdana" w:cs="Times New Roman"/>
          <w:sz w:val="20"/>
          <w:szCs w:val="20"/>
        </w:rPr>
        <w:t>berwawasan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ekologis</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serta</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dianggap</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lebih</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menguntungkan</w:t>
      </w:r>
      <w:proofErr w:type="spellEnd"/>
      <w:r w:rsidR="005B457B" w:rsidRPr="00360E59">
        <w:rPr>
          <w:rFonts w:ascii="Verdana" w:hAnsi="Verdana" w:cs="Times New Roman"/>
          <w:sz w:val="20"/>
          <w:szCs w:val="20"/>
        </w:rPr>
        <w:t xml:space="preserve">. Selain </w:t>
      </w:r>
      <w:proofErr w:type="spellStart"/>
      <w:r w:rsidR="005B457B" w:rsidRPr="00360E59">
        <w:rPr>
          <w:rFonts w:ascii="Verdana" w:hAnsi="Verdana" w:cs="Times New Roman"/>
          <w:sz w:val="20"/>
          <w:szCs w:val="20"/>
        </w:rPr>
        <w:t>mudah</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dalam</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penerapannya</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teknologi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ini</w:t>
      </w:r>
      <w:proofErr w:type="spellEnd"/>
      <w:r w:rsidR="005B457B" w:rsidRPr="00360E59">
        <w:rPr>
          <w:rFonts w:ascii="Verdana" w:hAnsi="Verdana" w:cs="Times New Roman"/>
          <w:sz w:val="20"/>
          <w:szCs w:val="20"/>
        </w:rPr>
        <w:t xml:space="preserve"> juga </w:t>
      </w:r>
      <w:proofErr w:type="spellStart"/>
      <w:r w:rsidR="005B457B" w:rsidRPr="00360E59">
        <w:rPr>
          <w:rFonts w:ascii="Verdana" w:hAnsi="Verdana" w:cs="Times New Roman"/>
          <w:sz w:val="20"/>
          <w:szCs w:val="20"/>
        </w:rPr>
        <w:t>hemat</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biaya</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ramah</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lingkungan</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serta</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memiliki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nilai</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estetika</w:t>
      </w:r>
      <w:proofErr w:type="spellEnd"/>
      <w:r w:rsidR="005B457B" w:rsidRPr="00360E59">
        <w:rPr>
          <w:rFonts w:ascii="Verdana" w:hAnsi="Verdana" w:cs="Times New Roman"/>
          <w:sz w:val="20"/>
          <w:szCs w:val="20"/>
        </w:rPr>
        <w:t xml:space="preserve"> (Ghosh </w:t>
      </w:r>
      <w:r w:rsidR="005B457B" w:rsidRPr="00360E59">
        <w:rPr>
          <w:rFonts w:ascii="Verdana" w:hAnsi="Verdana" w:cs="Times New Roman"/>
          <w:i/>
          <w:iCs/>
          <w:sz w:val="20"/>
          <w:szCs w:val="20"/>
        </w:rPr>
        <w:t>et al</w:t>
      </w:r>
      <w:r w:rsidR="005B457B" w:rsidRPr="00360E59">
        <w:rPr>
          <w:rFonts w:ascii="Verdana" w:hAnsi="Verdana" w:cs="Times New Roman"/>
          <w:sz w:val="20"/>
          <w:szCs w:val="20"/>
        </w:rPr>
        <w:t xml:space="preserve">., 2023). Jenis </w:t>
      </w:r>
      <w:proofErr w:type="spellStart"/>
      <w:r w:rsidR="005B457B" w:rsidRPr="00360E59">
        <w:rPr>
          <w:rFonts w:ascii="Verdana" w:hAnsi="Verdana" w:cs="Times New Roman"/>
          <w:sz w:val="20"/>
          <w:szCs w:val="20"/>
        </w:rPr>
        <w:t>rumput</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laut</w:t>
      </w:r>
      <w:proofErr w:type="spellEnd"/>
      <w:r w:rsidR="005B457B" w:rsidRPr="00360E59">
        <w:rPr>
          <w:rFonts w:ascii="Verdana" w:hAnsi="Verdana" w:cs="Times New Roman"/>
          <w:sz w:val="20"/>
          <w:szCs w:val="20"/>
        </w:rPr>
        <w:t xml:space="preserve"> yang </w:t>
      </w:r>
      <w:proofErr w:type="spellStart"/>
      <w:r w:rsidR="005B457B" w:rsidRPr="00360E59">
        <w:rPr>
          <w:rFonts w:ascii="Verdana" w:hAnsi="Verdana" w:cs="Times New Roman"/>
          <w:sz w:val="20"/>
          <w:szCs w:val="20"/>
        </w:rPr>
        <w:t>dapat</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sz w:val="20"/>
          <w:szCs w:val="20"/>
        </w:rPr>
        <w:t>digunakan</w:t>
      </w:r>
      <w:proofErr w:type="spellEnd"/>
      <w:r w:rsidR="005B457B" w:rsidRPr="00360E59">
        <w:rPr>
          <w:rFonts w:ascii="Verdana" w:hAnsi="Verdana" w:cs="Times New Roman"/>
          <w:sz w:val="20"/>
          <w:szCs w:val="20"/>
        </w:rPr>
        <w:t xml:space="preserve"> salah </w:t>
      </w:r>
      <w:proofErr w:type="spellStart"/>
      <w:r w:rsidR="005B457B" w:rsidRPr="00360E59">
        <w:rPr>
          <w:rFonts w:ascii="Verdana" w:hAnsi="Verdana" w:cs="Times New Roman"/>
          <w:sz w:val="20"/>
          <w:szCs w:val="20"/>
        </w:rPr>
        <w:t>satunya</w:t>
      </w:r>
      <w:proofErr w:type="spellEnd"/>
      <w:r w:rsidR="005B457B" w:rsidRPr="00360E59">
        <w:rPr>
          <w:rFonts w:ascii="Verdana" w:hAnsi="Verdana" w:cs="Times New Roman"/>
          <w:sz w:val="20"/>
          <w:szCs w:val="20"/>
        </w:rPr>
        <w:t xml:space="preserve"> </w:t>
      </w:r>
      <w:proofErr w:type="spellStart"/>
      <w:r w:rsidR="005B457B" w:rsidRPr="00360E59">
        <w:rPr>
          <w:rFonts w:ascii="Verdana" w:hAnsi="Verdana" w:cs="Times New Roman"/>
          <w:i/>
          <w:iCs/>
          <w:sz w:val="20"/>
          <w:szCs w:val="20"/>
        </w:rPr>
        <w:t>Gracilaria</w:t>
      </w:r>
      <w:proofErr w:type="spellEnd"/>
      <w:r w:rsidR="005B457B" w:rsidRPr="00360E59">
        <w:rPr>
          <w:rFonts w:ascii="Verdana" w:hAnsi="Verdana" w:cs="Times New Roman"/>
          <w:i/>
          <w:iCs/>
          <w:sz w:val="20"/>
          <w:szCs w:val="20"/>
        </w:rPr>
        <w:t xml:space="preserve"> </w:t>
      </w:r>
      <w:r w:rsidR="005B457B" w:rsidRPr="00360E59">
        <w:rPr>
          <w:rFonts w:ascii="Verdana" w:hAnsi="Verdana" w:cs="Times New Roman"/>
          <w:sz w:val="20"/>
          <w:szCs w:val="20"/>
        </w:rPr>
        <w:t xml:space="preserve">sp. </w:t>
      </w:r>
    </w:p>
    <w:p w14:paraId="4F43D1FC" w14:textId="6CE50BAE" w:rsidR="00161231" w:rsidRPr="00360E59" w:rsidRDefault="00457CE9" w:rsidP="001708F7">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Mubarok</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Zainuri</w:t>
      </w:r>
      <w:proofErr w:type="spellEnd"/>
      <w:r w:rsidRPr="00360E59">
        <w:rPr>
          <w:rFonts w:ascii="Verdana" w:hAnsi="Verdana" w:cs="Times New Roman"/>
          <w:sz w:val="20"/>
          <w:szCs w:val="20"/>
        </w:rPr>
        <w:t xml:space="preserve"> (2024) </w:t>
      </w:r>
      <w:proofErr w:type="spellStart"/>
      <w:r w:rsidRPr="00360E59">
        <w:rPr>
          <w:rFonts w:ascii="Verdana" w:hAnsi="Verdana" w:cs="Times New Roman"/>
          <w:sz w:val="20"/>
          <w:szCs w:val="20"/>
        </w:rPr>
        <w:t>menyebutkan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bahwa</w:t>
      </w:r>
      <w:proofErr w:type="spellEnd"/>
      <w:r w:rsidRPr="00360E59">
        <w:rPr>
          <w:rFonts w:ascii="Verdana" w:hAnsi="Verdana" w:cs="Times New Roman"/>
          <w:sz w:val="20"/>
          <w:szCs w:val="20"/>
        </w:rPr>
        <w:t xml:space="preserve"> </w:t>
      </w:r>
      <w:proofErr w:type="spellStart"/>
      <w:r w:rsidRPr="00256AF2">
        <w:rPr>
          <w:rFonts w:ascii="Verdana" w:hAnsi="Verdana" w:cs="Times New Roman"/>
          <w:i/>
          <w:iCs/>
          <w:sz w:val="20"/>
          <w:szCs w:val="20"/>
        </w:rPr>
        <w:t>Gracilaria</w:t>
      </w:r>
      <w:proofErr w:type="spellEnd"/>
      <w:r w:rsidRPr="00360E59">
        <w:rPr>
          <w:rFonts w:ascii="Verdana" w:hAnsi="Verdana" w:cs="Times New Roman"/>
          <w:sz w:val="20"/>
          <w:szCs w:val="20"/>
        </w:rPr>
        <w:t xml:space="preserve"> sp. </w:t>
      </w:r>
      <w:proofErr w:type="spellStart"/>
      <w:r w:rsidRPr="00360E59">
        <w:rPr>
          <w:rFonts w:ascii="Verdana" w:hAnsi="Verdana" w:cs="Times New Roman"/>
          <w:sz w:val="20"/>
          <w:szCs w:val="20"/>
        </w:rPr>
        <w:t>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nilai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amonia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74,44%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14,2817 mg/L </w:t>
      </w:r>
      <w:proofErr w:type="spellStart"/>
      <w:r w:rsidRPr="00360E59">
        <w:rPr>
          <w:rFonts w:ascii="Verdana" w:hAnsi="Verdana" w:cs="Times New Roman"/>
          <w:sz w:val="20"/>
          <w:szCs w:val="20"/>
        </w:rPr>
        <w:t>menjadi</w:t>
      </w:r>
      <w:proofErr w:type="spellEnd"/>
      <w:r w:rsidRPr="00360E59">
        <w:rPr>
          <w:rFonts w:ascii="Verdana" w:hAnsi="Verdana" w:cs="Times New Roman"/>
          <w:sz w:val="20"/>
          <w:szCs w:val="20"/>
        </w:rPr>
        <w:t xml:space="preserve"> 3,6501 mg/L.</w:t>
      </w:r>
      <w:r w:rsidR="00CB6060">
        <w:rPr>
          <w:rFonts w:ascii="Verdana" w:hAnsi="Verdana" w:cs="Times New Roman"/>
          <w:sz w:val="20"/>
          <w:szCs w:val="20"/>
        </w:rPr>
        <w:t xml:space="preserve"> </w:t>
      </w:r>
      <w:proofErr w:type="spellStart"/>
      <w:r w:rsidR="00CB6060">
        <w:rPr>
          <w:rFonts w:ascii="Verdana" w:hAnsi="Verdana" w:cs="Times New Roman"/>
          <w:sz w:val="20"/>
          <w:szCs w:val="20"/>
        </w:rPr>
        <w:t>Penelitian</w:t>
      </w:r>
      <w:proofErr w:type="spellEnd"/>
      <w:r w:rsidR="00CB6060">
        <w:rPr>
          <w:rFonts w:ascii="Verdana" w:hAnsi="Verdana" w:cs="Times New Roman"/>
          <w:sz w:val="20"/>
          <w:szCs w:val="20"/>
        </w:rPr>
        <w:t xml:space="preserve"> </w:t>
      </w:r>
      <w:proofErr w:type="spellStart"/>
      <w:r w:rsidR="00CB6060">
        <w:rPr>
          <w:rFonts w:ascii="Verdana" w:hAnsi="Verdana" w:cs="Times New Roman"/>
          <w:sz w:val="20"/>
          <w:szCs w:val="20"/>
        </w:rPr>
        <w:t>Khatimah</w:t>
      </w:r>
      <w:proofErr w:type="spellEnd"/>
      <w:r w:rsidR="00CB6060">
        <w:rPr>
          <w:rFonts w:ascii="Verdana" w:hAnsi="Verdana" w:cs="Times New Roman"/>
          <w:sz w:val="20"/>
          <w:szCs w:val="20"/>
        </w:rPr>
        <w:t xml:space="preserve"> </w:t>
      </w:r>
      <w:r w:rsidR="00CB6060">
        <w:rPr>
          <w:rFonts w:ascii="Verdana" w:hAnsi="Verdana" w:cs="Times New Roman"/>
          <w:i/>
          <w:iCs/>
          <w:sz w:val="20"/>
          <w:szCs w:val="20"/>
        </w:rPr>
        <w:t>et al.</w:t>
      </w:r>
      <w:r w:rsidR="00CB6060">
        <w:rPr>
          <w:rFonts w:ascii="Verdana" w:hAnsi="Verdana" w:cs="Times New Roman"/>
          <w:sz w:val="20"/>
          <w:szCs w:val="20"/>
        </w:rPr>
        <w:t xml:space="preserve"> (2023)</w:t>
      </w:r>
      <w:r w:rsidR="00CB6060">
        <w:rPr>
          <w:rFonts w:ascii="Verdana" w:hAnsi="Verdana" w:cs="Times New Roman"/>
          <w:i/>
          <w:iCs/>
          <w:sz w:val="20"/>
          <w:szCs w:val="20"/>
        </w:rPr>
        <w:t xml:space="preserve"> </w:t>
      </w:r>
      <w:proofErr w:type="spellStart"/>
      <w:r w:rsidR="00A84D09">
        <w:rPr>
          <w:rFonts w:ascii="Verdana" w:hAnsi="Verdana" w:cs="Times New Roman"/>
          <w:i/>
          <w:iCs/>
          <w:sz w:val="20"/>
          <w:szCs w:val="20"/>
        </w:rPr>
        <w:t>Gracilaria</w:t>
      </w:r>
      <w:proofErr w:type="spellEnd"/>
      <w:r w:rsidR="00A84D09">
        <w:rPr>
          <w:rFonts w:ascii="Verdana" w:hAnsi="Verdana" w:cs="Times New Roman"/>
          <w:i/>
          <w:iCs/>
          <w:sz w:val="20"/>
          <w:szCs w:val="20"/>
        </w:rPr>
        <w:t xml:space="preserve"> </w:t>
      </w:r>
      <w:r w:rsidR="00A84D09">
        <w:rPr>
          <w:rFonts w:ascii="Verdana" w:hAnsi="Verdana" w:cs="Times New Roman"/>
          <w:sz w:val="20"/>
          <w:szCs w:val="20"/>
        </w:rPr>
        <w:t xml:space="preserve">sp. </w:t>
      </w:r>
      <w:proofErr w:type="spellStart"/>
      <w:r w:rsidR="00A84D09">
        <w:rPr>
          <w:rFonts w:ascii="Verdana" w:hAnsi="Verdana" w:cs="Times New Roman"/>
          <w:sz w:val="20"/>
          <w:szCs w:val="20"/>
        </w:rPr>
        <w:t>menurunkan</w:t>
      </w:r>
      <w:proofErr w:type="spellEnd"/>
      <w:r w:rsidR="00CB6060">
        <w:rPr>
          <w:rFonts w:ascii="Verdana" w:hAnsi="Verdana" w:cs="Times New Roman"/>
          <w:sz w:val="20"/>
          <w:szCs w:val="20"/>
        </w:rPr>
        <w:t xml:space="preserve"> </w:t>
      </w:r>
      <w:proofErr w:type="spellStart"/>
      <w:r w:rsidR="00CB6060">
        <w:rPr>
          <w:rFonts w:ascii="Verdana" w:hAnsi="Verdana" w:cs="Times New Roman"/>
          <w:sz w:val="20"/>
          <w:szCs w:val="20"/>
        </w:rPr>
        <w:t>kadar</w:t>
      </w:r>
      <w:proofErr w:type="spellEnd"/>
      <w:r w:rsidR="00CB6060">
        <w:rPr>
          <w:rFonts w:ascii="Verdana" w:hAnsi="Verdana" w:cs="Times New Roman"/>
          <w:sz w:val="20"/>
          <w:szCs w:val="20"/>
        </w:rPr>
        <w:t xml:space="preserve"> </w:t>
      </w:r>
      <w:proofErr w:type="spellStart"/>
      <w:r w:rsidR="00CB6060">
        <w:rPr>
          <w:rFonts w:ascii="Verdana" w:hAnsi="Verdana" w:cs="Times New Roman"/>
          <w:sz w:val="20"/>
          <w:szCs w:val="20"/>
        </w:rPr>
        <w:t>fosfat</w:t>
      </w:r>
      <w:proofErr w:type="spellEnd"/>
      <w:r w:rsidR="00CB6060">
        <w:rPr>
          <w:rFonts w:ascii="Verdana" w:hAnsi="Verdana" w:cs="Times New Roman"/>
          <w:sz w:val="20"/>
          <w:szCs w:val="20"/>
        </w:rPr>
        <w:t xml:space="preserve"> </w:t>
      </w:r>
      <w:proofErr w:type="spellStart"/>
      <w:r w:rsidR="00CB6060">
        <w:rPr>
          <w:rFonts w:ascii="Verdana" w:hAnsi="Verdana" w:cs="Times New Roman"/>
          <w:sz w:val="20"/>
          <w:szCs w:val="20"/>
        </w:rPr>
        <w:t>dari</w:t>
      </w:r>
      <w:proofErr w:type="spellEnd"/>
      <w:r w:rsidR="00CB6060">
        <w:rPr>
          <w:rFonts w:ascii="Verdana" w:hAnsi="Verdana" w:cs="Times New Roman"/>
          <w:sz w:val="20"/>
          <w:szCs w:val="20"/>
        </w:rPr>
        <w:t xml:space="preserve"> 0,764 mg/L </w:t>
      </w:r>
      <w:proofErr w:type="spellStart"/>
      <w:r w:rsidR="00CB6060">
        <w:rPr>
          <w:rFonts w:ascii="Verdana" w:hAnsi="Verdana" w:cs="Times New Roman"/>
          <w:sz w:val="20"/>
          <w:szCs w:val="20"/>
        </w:rPr>
        <w:t>menjadi</w:t>
      </w:r>
      <w:proofErr w:type="spellEnd"/>
      <w:r w:rsidR="00CB6060">
        <w:rPr>
          <w:rFonts w:ascii="Verdana" w:hAnsi="Verdana" w:cs="Times New Roman"/>
          <w:sz w:val="20"/>
          <w:szCs w:val="20"/>
        </w:rPr>
        <w:t xml:space="preserve"> 0,461 mg/L. </w:t>
      </w:r>
      <w:r w:rsidR="006C06A1">
        <w:rPr>
          <w:rFonts w:ascii="Verdana" w:hAnsi="Verdana" w:cs="Times New Roman"/>
          <w:sz w:val="20"/>
          <w:szCs w:val="20"/>
        </w:rPr>
        <w:t xml:space="preserve">Sedang </w:t>
      </w:r>
      <w:proofErr w:type="spellStart"/>
      <w:r w:rsidR="006C06A1">
        <w:rPr>
          <w:rFonts w:ascii="Verdana" w:hAnsi="Verdana" w:cs="Times New Roman"/>
          <w:sz w:val="20"/>
          <w:szCs w:val="20"/>
        </w:rPr>
        <w:t>menurut</w:t>
      </w:r>
      <w:proofErr w:type="spellEnd"/>
      <w:r w:rsidR="006C06A1">
        <w:rPr>
          <w:rFonts w:ascii="Verdana" w:hAnsi="Verdana" w:cs="Times New Roman"/>
          <w:sz w:val="20"/>
          <w:szCs w:val="20"/>
        </w:rPr>
        <w:t xml:space="preserve"> </w:t>
      </w:r>
      <w:proofErr w:type="spellStart"/>
      <w:r w:rsidR="006C06A1">
        <w:rPr>
          <w:rFonts w:ascii="Verdana" w:hAnsi="Verdana" w:cs="Times New Roman"/>
          <w:sz w:val="20"/>
          <w:szCs w:val="20"/>
        </w:rPr>
        <w:t>Trianti</w:t>
      </w:r>
      <w:proofErr w:type="spellEnd"/>
      <w:r w:rsidR="006C06A1">
        <w:rPr>
          <w:rFonts w:ascii="Verdana" w:hAnsi="Verdana" w:cs="Times New Roman"/>
          <w:sz w:val="20"/>
          <w:szCs w:val="20"/>
        </w:rPr>
        <w:t xml:space="preserve"> dan </w:t>
      </w:r>
      <w:proofErr w:type="spellStart"/>
      <w:r w:rsidR="006C06A1">
        <w:rPr>
          <w:rFonts w:ascii="Verdana" w:hAnsi="Verdana" w:cs="Times New Roman"/>
          <w:sz w:val="20"/>
          <w:szCs w:val="20"/>
        </w:rPr>
        <w:t>Adharini</w:t>
      </w:r>
      <w:proofErr w:type="spellEnd"/>
      <w:r w:rsidR="006C06A1">
        <w:rPr>
          <w:rFonts w:ascii="Verdana" w:hAnsi="Verdana" w:cs="Times New Roman"/>
          <w:sz w:val="20"/>
          <w:szCs w:val="20"/>
        </w:rPr>
        <w:t xml:space="preserve"> (2020), </w:t>
      </w:r>
      <w:proofErr w:type="spellStart"/>
      <w:r w:rsidR="006C06A1">
        <w:rPr>
          <w:rFonts w:ascii="Verdana" w:hAnsi="Verdana" w:cs="Times New Roman"/>
          <w:i/>
          <w:iCs/>
          <w:sz w:val="20"/>
          <w:szCs w:val="20"/>
        </w:rPr>
        <w:t>Gracilaria</w:t>
      </w:r>
      <w:proofErr w:type="spellEnd"/>
      <w:r w:rsidR="006C06A1">
        <w:rPr>
          <w:rFonts w:ascii="Verdana" w:hAnsi="Verdana" w:cs="Times New Roman"/>
          <w:i/>
          <w:iCs/>
          <w:sz w:val="20"/>
          <w:szCs w:val="20"/>
        </w:rPr>
        <w:t xml:space="preserve"> </w:t>
      </w:r>
      <w:proofErr w:type="spellStart"/>
      <w:r w:rsidR="006C06A1">
        <w:rPr>
          <w:rFonts w:ascii="Verdana" w:hAnsi="Verdana" w:cs="Times New Roman"/>
          <w:sz w:val="20"/>
          <w:szCs w:val="20"/>
        </w:rPr>
        <w:t>memiliki</w:t>
      </w:r>
      <w:proofErr w:type="spellEnd"/>
      <w:r w:rsidR="006C06A1">
        <w:rPr>
          <w:rFonts w:ascii="Verdana" w:hAnsi="Verdana" w:cs="Times New Roman"/>
          <w:sz w:val="20"/>
          <w:szCs w:val="20"/>
        </w:rPr>
        <w:t xml:space="preserve"> </w:t>
      </w:r>
      <w:proofErr w:type="spellStart"/>
      <w:r w:rsidR="006C06A1">
        <w:rPr>
          <w:rFonts w:ascii="Verdana" w:hAnsi="Verdana" w:cs="Times New Roman"/>
          <w:sz w:val="20"/>
          <w:szCs w:val="20"/>
        </w:rPr>
        <w:t>kemampuan</w:t>
      </w:r>
      <w:proofErr w:type="spellEnd"/>
      <w:r w:rsidR="006C06A1">
        <w:rPr>
          <w:rFonts w:ascii="Verdana" w:hAnsi="Verdana" w:cs="Times New Roman"/>
          <w:sz w:val="20"/>
          <w:szCs w:val="20"/>
        </w:rPr>
        <w:t xml:space="preserve"> </w:t>
      </w:r>
      <w:proofErr w:type="spellStart"/>
      <w:r w:rsidR="006C06A1">
        <w:rPr>
          <w:rFonts w:ascii="Verdana" w:hAnsi="Verdana" w:cs="Times New Roman"/>
          <w:sz w:val="20"/>
          <w:szCs w:val="20"/>
        </w:rPr>
        <w:t>menyerap</w:t>
      </w:r>
      <w:proofErr w:type="spellEnd"/>
      <w:r w:rsidR="006C06A1">
        <w:rPr>
          <w:rFonts w:ascii="Verdana" w:hAnsi="Verdana" w:cs="Times New Roman"/>
          <w:sz w:val="20"/>
          <w:szCs w:val="20"/>
        </w:rPr>
        <w:t xml:space="preserve"> </w:t>
      </w:r>
      <w:proofErr w:type="spellStart"/>
      <w:r w:rsidR="006C06A1">
        <w:rPr>
          <w:rFonts w:ascii="Verdana" w:hAnsi="Verdana" w:cs="Times New Roman"/>
          <w:sz w:val="20"/>
          <w:szCs w:val="20"/>
        </w:rPr>
        <w:t>nitrat</w:t>
      </w:r>
      <w:proofErr w:type="spellEnd"/>
      <w:r w:rsidR="0071719A">
        <w:rPr>
          <w:rFonts w:ascii="Verdana" w:hAnsi="Verdana" w:cs="Times New Roman"/>
          <w:sz w:val="20"/>
          <w:szCs w:val="20"/>
        </w:rPr>
        <w:t xml:space="preserve"> </w:t>
      </w:r>
      <w:proofErr w:type="spellStart"/>
      <w:r w:rsidR="0071719A">
        <w:rPr>
          <w:rFonts w:ascii="Verdana" w:hAnsi="Verdana" w:cs="Times New Roman"/>
          <w:sz w:val="20"/>
          <w:szCs w:val="20"/>
        </w:rPr>
        <w:t>sebesar</w:t>
      </w:r>
      <w:proofErr w:type="spellEnd"/>
      <w:r w:rsidR="0071719A">
        <w:rPr>
          <w:rFonts w:ascii="Verdana" w:hAnsi="Verdana" w:cs="Times New Roman"/>
          <w:sz w:val="20"/>
          <w:szCs w:val="20"/>
        </w:rPr>
        <w:t xml:space="preserve"> 0,22 % pada </w:t>
      </w:r>
      <w:proofErr w:type="spellStart"/>
      <w:r w:rsidR="0071719A">
        <w:rPr>
          <w:rFonts w:ascii="Verdana" w:hAnsi="Verdana" w:cs="Times New Roman"/>
          <w:sz w:val="20"/>
          <w:szCs w:val="20"/>
        </w:rPr>
        <w:t>hari</w:t>
      </w:r>
      <w:proofErr w:type="spellEnd"/>
      <w:r w:rsidR="0071719A">
        <w:rPr>
          <w:rFonts w:ascii="Verdana" w:hAnsi="Verdana" w:cs="Times New Roman"/>
          <w:sz w:val="20"/>
          <w:szCs w:val="20"/>
        </w:rPr>
        <w:t xml:space="preserve"> ke-30 </w:t>
      </w:r>
      <w:proofErr w:type="spellStart"/>
      <w:r w:rsidR="0071719A">
        <w:rPr>
          <w:rFonts w:ascii="Verdana" w:hAnsi="Verdana" w:cs="Times New Roman"/>
          <w:sz w:val="20"/>
          <w:szCs w:val="20"/>
        </w:rPr>
        <w:t>dibandingkan</w:t>
      </w:r>
      <w:proofErr w:type="spellEnd"/>
      <w:r w:rsidR="0071719A">
        <w:rPr>
          <w:rFonts w:ascii="Verdana" w:hAnsi="Verdana" w:cs="Times New Roman"/>
          <w:sz w:val="20"/>
          <w:szCs w:val="20"/>
        </w:rPr>
        <w:t xml:space="preserve"> </w:t>
      </w:r>
      <w:proofErr w:type="spellStart"/>
      <w:r w:rsidR="0071719A">
        <w:rPr>
          <w:rFonts w:ascii="Verdana" w:hAnsi="Verdana" w:cs="Times New Roman"/>
          <w:sz w:val="20"/>
          <w:szCs w:val="20"/>
        </w:rPr>
        <w:t>hari</w:t>
      </w:r>
      <w:proofErr w:type="spellEnd"/>
      <w:r w:rsidR="0071719A">
        <w:rPr>
          <w:rFonts w:ascii="Verdana" w:hAnsi="Verdana" w:cs="Times New Roman"/>
          <w:sz w:val="20"/>
          <w:szCs w:val="20"/>
        </w:rPr>
        <w:t xml:space="preserve"> ke-0 </w:t>
      </w:r>
      <w:proofErr w:type="spellStart"/>
      <w:r w:rsidR="0071719A">
        <w:rPr>
          <w:rFonts w:ascii="Verdana" w:hAnsi="Verdana" w:cs="Times New Roman"/>
          <w:sz w:val="20"/>
          <w:szCs w:val="20"/>
        </w:rPr>
        <w:t>sebesar</w:t>
      </w:r>
      <w:proofErr w:type="spellEnd"/>
      <w:r w:rsidR="0071719A">
        <w:rPr>
          <w:rFonts w:ascii="Verdana" w:hAnsi="Verdana" w:cs="Times New Roman"/>
          <w:sz w:val="20"/>
          <w:szCs w:val="20"/>
        </w:rPr>
        <w:t xml:space="preserve"> 0,14%</w:t>
      </w:r>
      <w:r w:rsidR="006C06A1" w:rsidRPr="00360E59">
        <w:rPr>
          <w:rFonts w:ascii="Verdana" w:hAnsi="Verdana" w:cs="Times New Roman"/>
          <w:sz w:val="20"/>
          <w:szCs w:val="20"/>
        </w:rPr>
        <w:t xml:space="preserve">. </w:t>
      </w:r>
      <w:proofErr w:type="spellStart"/>
      <w:r w:rsidR="0071719A">
        <w:rPr>
          <w:rFonts w:ascii="Verdana" w:hAnsi="Verdana" w:cs="Times New Roman"/>
          <w:i/>
          <w:iCs/>
          <w:sz w:val="20"/>
          <w:szCs w:val="20"/>
        </w:rPr>
        <w:t>Gracilaria</w:t>
      </w:r>
      <w:proofErr w:type="spellEnd"/>
      <w:r w:rsidR="0071719A">
        <w:rPr>
          <w:rFonts w:ascii="Verdana" w:hAnsi="Verdana" w:cs="Times New Roman"/>
          <w:i/>
          <w:iCs/>
          <w:sz w:val="20"/>
          <w:szCs w:val="20"/>
        </w:rPr>
        <w:t xml:space="preserve"> </w:t>
      </w:r>
      <w:r w:rsidR="0071719A">
        <w:rPr>
          <w:rFonts w:ascii="Verdana" w:hAnsi="Verdana" w:cs="Times New Roman"/>
          <w:sz w:val="20"/>
          <w:szCs w:val="20"/>
        </w:rPr>
        <w:t xml:space="preserve">sp.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bentuk</w:t>
      </w:r>
      <w:proofErr w:type="spellEnd"/>
      <w:r w:rsidRPr="00360E59">
        <w:rPr>
          <w:rFonts w:ascii="Verdana" w:hAnsi="Verdana" w:cs="Times New Roman"/>
          <w:sz w:val="20"/>
          <w:szCs w:val="20"/>
        </w:rPr>
        <w:t xml:space="preserve"> thallus </w:t>
      </w:r>
      <w:proofErr w:type="spellStart"/>
      <w:r w:rsidRPr="00360E59">
        <w:rPr>
          <w:rFonts w:ascii="Verdana" w:hAnsi="Verdana" w:cs="Times New Roman"/>
          <w:sz w:val="20"/>
          <w:szCs w:val="20"/>
        </w:rPr>
        <w:t>seperti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tulang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rawan</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bercabang-cabang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memungkinkan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kemampuan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penyerapan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nutrien</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senyawa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kimia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efektif</w:t>
      </w:r>
      <w:proofErr w:type="spellEnd"/>
      <w:r w:rsidRPr="00360E59">
        <w:rPr>
          <w:rFonts w:ascii="Verdana" w:hAnsi="Verdana" w:cs="Times New Roman"/>
          <w:sz w:val="20"/>
          <w:szCs w:val="20"/>
        </w:rPr>
        <w:t xml:space="preserve"> (Ihsan </w:t>
      </w:r>
      <w:r w:rsidRPr="00360E59">
        <w:rPr>
          <w:rFonts w:ascii="Verdana" w:hAnsi="Verdana" w:cs="Times New Roman"/>
          <w:i/>
          <w:iCs/>
          <w:sz w:val="20"/>
          <w:szCs w:val="20"/>
        </w:rPr>
        <w:t>et al</w:t>
      </w:r>
      <w:r w:rsidRPr="00360E59">
        <w:rPr>
          <w:rFonts w:ascii="Verdana" w:hAnsi="Verdana" w:cs="Times New Roman"/>
          <w:sz w:val="20"/>
          <w:szCs w:val="20"/>
        </w:rPr>
        <w:t xml:space="preserve">., 2015). Bahan </w:t>
      </w:r>
      <w:proofErr w:type="spellStart"/>
      <w:r w:rsidRPr="00360E59">
        <w:rPr>
          <w:rFonts w:ascii="Verdana" w:hAnsi="Verdana" w:cs="Times New Roman"/>
          <w:sz w:val="20"/>
          <w:szCs w:val="20"/>
        </w:rPr>
        <w:t>organik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seperti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w:t>
      </w:r>
      <w:r w:rsidR="00161231" w:rsidRPr="00360E59">
        <w:rPr>
          <w:rFonts w:ascii="Verdana" w:hAnsi="Verdana" w:cs="Times New Roman"/>
          <w:sz w:val="20"/>
          <w:szCs w:val="20"/>
        </w:rPr>
        <w:t>itrat</w:t>
      </w:r>
      <w:proofErr w:type="spellEnd"/>
      <w:r w:rsidR="00161231" w:rsidRPr="00360E59">
        <w:rPr>
          <w:rFonts w:ascii="Verdana" w:hAnsi="Verdana" w:cs="Times New Roman"/>
          <w:sz w:val="20"/>
          <w:szCs w:val="20"/>
        </w:rPr>
        <w:t xml:space="preserve"> dan </w:t>
      </w:r>
      <w:proofErr w:type="spellStart"/>
      <w:r w:rsidR="00161231" w:rsidRPr="00360E59">
        <w:rPr>
          <w:rFonts w:ascii="Verdana" w:hAnsi="Verdana" w:cs="Times New Roman"/>
          <w:sz w:val="20"/>
          <w:szCs w:val="20"/>
        </w:rPr>
        <w:t>fosfat</w:t>
      </w:r>
      <w:proofErr w:type="spellEnd"/>
      <w:r w:rsidR="00161231" w:rsidRPr="00360E59">
        <w:rPr>
          <w:rFonts w:ascii="Verdana" w:hAnsi="Verdana" w:cs="Times New Roman"/>
          <w:sz w:val="20"/>
          <w:szCs w:val="20"/>
        </w:rPr>
        <w:t xml:space="preserve"> </w:t>
      </w:r>
      <w:proofErr w:type="spellStart"/>
      <w:r w:rsidRPr="00360E59">
        <w:rPr>
          <w:rFonts w:ascii="Verdana" w:hAnsi="Verdana" w:cs="Times New Roman"/>
          <w:sz w:val="20"/>
          <w:szCs w:val="20"/>
        </w:rPr>
        <w:t>merupakan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nutrisi</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utama</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bagi</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rumput</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laut</w:t>
      </w:r>
      <w:proofErr w:type="spellEnd"/>
      <w:r w:rsidR="00161231" w:rsidRPr="00360E59">
        <w:rPr>
          <w:rFonts w:ascii="Verdana" w:hAnsi="Verdana" w:cs="Times New Roman"/>
          <w:sz w:val="20"/>
          <w:szCs w:val="20"/>
        </w:rPr>
        <w:t xml:space="preserve"> yang </w:t>
      </w:r>
      <w:proofErr w:type="spellStart"/>
      <w:r w:rsidR="00161231" w:rsidRPr="00360E59">
        <w:rPr>
          <w:rFonts w:ascii="Verdana" w:hAnsi="Verdana" w:cs="Times New Roman"/>
          <w:sz w:val="20"/>
          <w:szCs w:val="20"/>
        </w:rPr>
        <w:t>berpengaruh</w:t>
      </w:r>
      <w:proofErr w:type="spellEnd"/>
      <w:r w:rsidR="00161231" w:rsidRPr="00360E59">
        <w:rPr>
          <w:rFonts w:ascii="Verdana" w:hAnsi="Verdana" w:cs="Times New Roman"/>
          <w:sz w:val="20"/>
          <w:szCs w:val="20"/>
        </w:rPr>
        <w:t xml:space="preserve"> pada stadia </w:t>
      </w:r>
      <w:proofErr w:type="spellStart"/>
      <w:r w:rsidR="00161231" w:rsidRPr="00360E59">
        <w:rPr>
          <w:rFonts w:ascii="Verdana" w:hAnsi="Verdana" w:cs="Times New Roman"/>
          <w:sz w:val="20"/>
          <w:szCs w:val="20"/>
        </w:rPr>
        <w:t>reproduksinya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Masyahoro</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Mappiratu</w:t>
      </w:r>
      <w:proofErr w:type="spellEnd"/>
      <w:r w:rsidRPr="00360E59">
        <w:rPr>
          <w:rFonts w:ascii="Verdana" w:hAnsi="Verdana" w:cs="Times New Roman"/>
          <w:sz w:val="20"/>
          <w:szCs w:val="20"/>
        </w:rPr>
        <w:t>, 2010)</w:t>
      </w:r>
      <w:r w:rsidR="00161231" w:rsidRPr="00360E59">
        <w:rPr>
          <w:rFonts w:ascii="Verdana" w:hAnsi="Verdana" w:cs="Times New Roman"/>
          <w:sz w:val="20"/>
          <w:szCs w:val="20"/>
        </w:rPr>
        <w:t xml:space="preserve">. </w:t>
      </w:r>
    </w:p>
    <w:p w14:paraId="77DB970C" w14:textId="49281F33" w:rsidR="00161231" w:rsidRPr="00360E59" w:rsidRDefault="00457CE9" w:rsidP="001708F7">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Penelitian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dilakukan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mengetahui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efektivitas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penggunaan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jenis</w:t>
      </w:r>
      <w:proofErr w:type="spellEnd"/>
      <w:r w:rsidRPr="00360E59">
        <w:rPr>
          <w:rFonts w:ascii="Verdana" w:hAnsi="Verdana" w:cs="Times New Roman"/>
          <w:sz w:val="20"/>
          <w:szCs w:val="20"/>
        </w:rPr>
        <w:t xml:space="preserve"> </w:t>
      </w:r>
      <w:proofErr w:type="spellStart"/>
      <w:r w:rsidRPr="00256AF2">
        <w:rPr>
          <w:rFonts w:ascii="Verdana" w:hAnsi="Verdana" w:cs="Times New Roman"/>
          <w:i/>
          <w:iCs/>
          <w:sz w:val="20"/>
          <w:szCs w:val="20"/>
        </w:rPr>
        <w:t>Gracilaria</w:t>
      </w:r>
      <w:proofErr w:type="spellEnd"/>
      <w:r w:rsidRPr="00360E59">
        <w:rPr>
          <w:rFonts w:ascii="Verdana" w:hAnsi="Verdana" w:cs="Times New Roman"/>
          <w:sz w:val="20"/>
          <w:szCs w:val="20"/>
        </w:rPr>
        <w:t xml:space="preserve"> sp. </w:t>
      </w:r>
      <w:proofErr w:type="spellStart"/>
      <w:r w:rsidRPr="00360E59">
        <w:rPr>
          <w:rFonts w:ascii="Verdana" w:hAnsi="Verdana" w:cs="Times New Roman"/>
          <w:sz w:val="20"/>
          <w:szCs w:val="20"/>
        </w:rPr>
        <w:t>sebagai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fitoremediator</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instalasi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pengolahan</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(IPAL) </w:t>
      </w:r>
      <w:proofErr w:type="spellStart"/>
      <w:r w:rsidRPr="00360E59">
        <w:rPr>
          <w:rFonts w:ascii="Verdana" w:hAnsi="Verdana" w:cs="Times New Roman"/>
          <w:sz w:val="20"/>
          <w:szCs w:val="20"/>
        </w:rPr>
        <w:t>budidaya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udang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vaname</w:t>
      </w:r>
      <w:proofErr w:type="spellEnd"/>
      <w:r w:rsidRPr="00360E59">
        <w:rPr>
          <w:rFonts w:ascii="Verdana" w:hAnsi="Verdana" w:cs="Times New Roman"/>
          <w:sz w:val="20"/>
          <w:szCs w:val="20"/>
        </w:rPr>
        <w:t xml:space="preserve"> di </w:t>
      </w:r>
      <w:proofErr w:type="spellStart"/>
      <w:r w:rsidRPr="00360E59">
        <w:rPr>
          <w:rFonts w:ascii="Verdana" w:hAnsi="Verdana" w:cs="Times New Roman"/>
          <w:sz w:val="20"/>
          <w:szCs w:val="20"/>
        </w:rPr>
        <w:t>desa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Ruguk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Kecamatan</w:t>
      </w:r>
      <w:proofErr w:type="spellEnd"/>
      <w:r w:rsidRPr="00360E59">
        <w:rPr>
          <w:rFonts w:ascii="Verdana" w:hAnsi="Verdana" w:cs="Times New Roman"/>
          <w:sz w:val="20"/>
          <w:szCs w:val="20"/>
        </w:rPr>
        <w:t xml:space="preserve"> Ketapang, </w:t>
      </w:r>
      <w:proofErr w:type="spellStart"/>
      <w:r w:rsidRPr="00360E59">
        <w:rPr>
          <w:rFonts w:ascii="Verdana" w:hAnsi="Verdana" w:cs="Times New Roman"/>
          <w:sz w:val="20"/>
          <w:szCs w:val="20"/>
        </w:rPr>
        <w:t>Kabupaten</w:t>
      </w:r>
      <w:proofErr w:type="spellEnd"/>
      <w:r w:rsidRPr="00360E59">
        <w:rPr>
          <w:rFonts w:ascii="Verdana" w:hAnsi="Verdana" w:cs="Times New Roman"/>
          <w:sz w:val="20"/>
          <w:szCs w:val="20"/>
        </w:rPr>
        <w:t xml:space="preserve"> Lampung Selatan.</w:t>
      </w:r>
      <w:r w:rsidR="00161231" w:rsidRPr="00360E59">
        <w:rPr>
          <w:rFonts w:ascii="Verdana" w:hAnsi="Verdana" w:cs="Times New Roman"/>
          <w:sz w:val="20"/>
          <w:szCs w:val="20"/>
        </w:rPr>
        <w:t xml:space="preserve"> </w:t>
      </w:r>
    </w:p>
    <w:p w14:paraId="5BC28152" w14:textId="77777777" w:rsidR="00161231" w:rsidRPr="00360E59" w:rsidRDefault="00161231" w:rsidP="001708F7">
      <w:pPr>
        <w:spacing w:after="0" w:line="240" w:lineRule="auto"/>
        <w:jc w:val="both"/>
        <w:rPr>
          <w:rFonts w:ascii="Verdana" w:hAnsi="Verdana" w:cs="Times New Roman"/>
          <w:sz w:val="24"/>
          <w:szCs w:val="24"/>
        </w:rPr>
      </w:pPr>
    </w:p>
    <w:p w14:paraId="7ACDE70E" w14:textId="2AE9D754" w:rsidR="00161231" w:rsidRPr="00360E59" w:rsidRDefault="00161231" w:rsidP="001708F7">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METODE PENELITIAN</w:t>
      </w:r>
    </w:p>
    <w:p w14:paraId="27A2016C" w14:textId="624D7F25" w:rsidR="00E5031B" w:rsidRPr="00360E59" w:rsidRDefault="00E5031B" w:rsidP="001708F7">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 xml:space="preserve">Waktu dan </w:t>
      </w:r>
      <w:proofErr w:type="spellStart"/>
      <w:r w:rsidRPr="00360E59">
        <w:rPr>
          <w:rFonts w:ascii="Verdana" w:hAnsi="Verdana" w:cs="Times New Roman"/>
          <w:b/>
          <w:bCs/>
          <w:sz w:val="20"/>
          <w:szCs w:val="20"/>
        </w:rPr>
        <w:t>Tempat</w:t>
      </w:r>
      <w:proofErr w:type="spellEnd"/>
    </w:p>
    <w:p w14:paraId="5F892F4B" w14:textId="7F6B2CDA" w:rsidR="00161231" w:rsidRPr="00360E59" w:rsidRDefault="00161231" w:rsidP="00184CF3">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lastRenderedPageBreak/>
        <w:t>Penelitian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dilaksanakan</w:t>
      </w:r>
      <w:proofErr w:type="spellEnd"/>
      <w:r w:rsidRPr="00360E59">
        <w:rPr>
          <w:rFonts w:ascii="Verdana" w:hAnsi="Verdana" w:cs="Times New Roman"/>
          <w:sz w:val="20"/>
          <w:szCs w:val="20"/>
        </w:rPr>
        <w:t xml:space="preserve"> pada </w:t>
      </w:r>
      <w:r w:rsidR="00457CE9" w:rsidRPr="00360E59">
        <w:rPr>
          <w:rFonts w:ascii="Verdana" w:hAnsi="Verdana" w:cs="Times New Roman"/>
          <w:sz w:val="20"/>
          <w:szCs w:val="20"/>
        </w:rPr>
        <w:t>Oktober-November 2025</w:t>
      </w:r>
      <w:r w:rsidRPr="00360E59">
        <w:rPr>
          <w:rFonts w:ascii="Verdana" w:hAnsi="Verdana" w:cs="Times New Roman"/>
          <w:sz w:val="20"/>
          <w:szCs w:val="20"/>
        </w:rPr>
        <w:t xml:space="preserve"> </w:t>
      </w:r>
      <w:proofErr w:type="spellStart"/>
      <w:r w:rsidRPr="00360E59">
        <w:rPr>
          <w:rFonts w:ascii="Verdana" w:hAnsi="Verdana" w:cs="Times New Roman"/>
          <w:sz w:val="20"/>
          <w:szCs w:val="20"/>
        </w:rPr>
        <w:t>bertempat</w:t>
      </w:r>
      <w:proofErr w:type="spellEnd"/>
      <w:r w:rsidRPr="00360E59">
        <w:rPr>
          <w:rFonts w:ascii="Verdana" w:hAnsi="Verdana" w:cs="Times New Roman"/>
          <w:sz w:val="20"/>
          <w:szCs w:val="20"/>
        </w:rPr>
        <w:t xml:space="preserve"> di </w:t>
      </w:r>
      <w:proofErr w:type="spellStart"/>
      <w:r w:rsidR="000641AD" w:rsidRPr="00360E59">
        <w:rPr>
          <w:rFonts w:ascii="Verdana" w:hAnsi="Verdana" w:cs="Times New Roman"/>
          <w:sz w:val="20"/>
          <w:szCs w:val="20"/>
        </w:rPr>
        <w:t>tambak</w:t>
      </w:r>
      <w:proofErr w:type="spellEnd"/>
      <w:r w:rsidR="000641AD" w:rsidRPr="00360E59">
        <w:rPr>
          <w:rFonts w:ascii="Verdana" w:hAnsi="Verdana" w:cs="Times New Roman"/>
          <w:sz w:val="20"/>
          <w:szCs w:val="20"/>
        </w:rPr>
        <w:t xml:space="preserve"> </w:t>
      </w:r>
      <w:proofErr w:type="spellStart"/>
      <w:r w:rsidR="000641AD" w:rsidRPr="00360E59">
        <w:rPr>
          <w:rFonts w:ascii="Verdana" w:hAnsi="Verdana" w:cs="Times New Roman"/>
          <w:sz w:val="20"/>
          <w:szCs w:val="20"/>
        </w:rPr>
        <w:t>budidaya</w:t>
      </w:r>
      <w:proofErr w:type="spellEnd"/>
      <w:r w:rsidR="000641AD" w:rsidRPr="00360E59">
        <w:rPr>
          <w:rFonts w:ascii="Verdana" w:hAnsi="Verdana" w:cs="Times New Roman"/>
          <w:sz w:val="20"/>
          <w:szCs w:val="20"/>
        </w:rPr>
        <w:t xml:space="preserve"> </w:t>
      </w:r>
      <w:proofErr w:type="spellStart"/>
      <w:r w:rsidR="000641AD" w:rsidRPr="00360E59">
        <w:rPr>
          <w:rFonts w:ascii="Verdana" w:hAnsi="Verdana" w:cs="Times New Roman"/>
          <w:sz w:val="20"/>
          <w:szCs w:val="20"/>
        </w:rPr>
        <w:t>vaname</w:t>
      </w:r>
      <w:proofErr w:type="spellEnd"/>
      <w:r w:rsidR="000641AD" w:rsidRPr="00360E59">
        <w:rPr>
          <w:rFonts w:ascii="Verdana" w:hAnsi="Verdana" w:cs="Times New Roman"/>
          <w:sz w:val="20"/>
          <w:szCs w:val="20"/>
        </w:rPr>
        <w:t xml:space="preserve"> </w:t>
      </w:r>
      <w:proofErr w:type="spellStart"/>
      <w:r w:rsidR="000641AD" w:rsidRPr="00360E59">
        <w:rPr>
          <w:rFonts w:ascii="Verdana" w:hAnsi="Verdana" w:cs="Times New Roman"/>
          <w:i/>
          <w:iCs/>
          <w:sz w:val="20"/>
          <w:szCs w:val="20"/>
        </w:rPr>
        <w:t>superintensif</w:t>
      </w:r>
      <w:proofErr w:type="spellEnd"/>
      <w:r w:rsidR="000641AD" w:rsidRPr="00360E59">
        <w:rPr>
          <w:rFonts w:ascii="Verdana" w:hAnsi="Verdana" w:cs="Times New Roman"/>
          <w:sz w:val="20"/>
          <w:szCs w:val="20"/>
        </w:rPr>
        <w:t xml:space="preserve"> di</w:t>
      </w:r>
      <w:r w:rsidRPr="00360E59">
        <w:rPr>
          <w:rFonts w:ascii="Verdana" w:hAnsi="Verdana" w:cs="Times New Roman"/>
          <w:sz w:val="20"/>
          <w:szCs w:val="20"/>
        </w:rPr>
        <w:t xml:space="preserve"> Desa </w:t>
      </w:r>
      <w:proofErr w:type="spellStart"/>
      <w:r w:rsidRPr="00360E59">
        <w:rPr>
          <w:rFonts w:ascii="Verdana" w:hAnsi="Verdana" w:cs="Times New Roman"/>
          <w:sz w:val="20"/>
          <w:szCs w:val="20"/>
        </w:rPr>
        <w:t>Ruguk</w:t>
      </w:r>
      <w:proofErr w:type="spellEnd"/>
      <w:r w:rsidRPr="00360E59">
        <w:rPr>
          <w:rFonts w:ascii="Verdana" w:hAnsi="Verdana" w:cs="Times New Roman"/>
          <w:sz w:val="20"/>
          <w:szCs w:val="20"/>
        </w:rPr>
        <w:t>,</w:t>
      </w:r>
      <w:r w:rsidR="00E84CD6">
        <w:rPr>
          <w:rFonts w:ascii="Verdana" w:hAnsi="Verdana" w:cs="Times New Roman"/>
          <w:sz w:val="20"/>
          <w:szCs w:val="20"/>
        </w:rPr>
        <w:t xml:space="preserve"> </w:t>
      </w:r>
      <w:proofErr w:type="spellStart"/>
      <w:r w:rsidRPr="00360E59">
        <w:rPr>
          <w:rFonts w:ascii="Verdana" w:hAnsi="Verdana" w:cs="Times New Roman"/>
          <w:sz w:val="20"/>
          <w:szCs w:val="20"/>
        </w:rPr>
        <w:t>Kecamatan</w:t>
      </w:r>
      <w:proofErr w:type="spellEnd"/>
      <w:r w:rsidRPr="00360E59">
        <w:rPr>
          <w:rFonts w:ascii="Verdana" w:hAnsi="Verdana" w:cs="Times New Roman"/>
          <w:sz w:val="20"/>
          <w:szCs w:val="20"/>
        </w:rPr>
        <w:t xml:space="preserve"> Ketapang, </w:t>
      </w:r>
      <w:proofErr w:type="spellStart"/>
      <w:r w:rsidRPr="00360E59">
        <w:rPr>
          <w:rFonts w:ascii="Verdana" w:hAnsi="Verdana" w:cs="Times New Roman"/>
          <w:sz w:val="20"/>
          <w:szCs w:val="20"/>
        </w:rPr>
        <w:t>Kabupaten</w:t>
      </w:r>
      <w:proofErr w:type="spellEnd"/>
      <w:r w:rsidRPr="00360E59">
        <w:rPr>
          <w:rFonts w:ascii="Verdana" w:hAnsi="Verdana" w:cs="Times New Roman"/>
          <w:sz w:val="20"/>
          <w:szCs w:val="20"/>
        </w:rPr>
        <w:t xml:space="preserve"> Lampung Selatan</w:t>
      </w:r>
      <w:r w:rsidR="000641AD" w:rsidRPr="00360E59">
        <w:rPr>
          <w:rFonts w:ascii="Verdana" w:hAnsi="Verdana" w:cs="Times New Roman"/>
          <w:sz w:val="20"/>
          <w:szCs w:val="20"/>
        </w:rPr>
        <w:t xml:space="preserve"> </w:t>
      </w:r>
      <w:proofErr w:type="spellStart"/>
      <w:r w:rsidR="000641AD" w:rsidRPr="00360E59">
        <w:rPr>
          <w:rFonts w:ascii="Verdana" w:hAnsi="Verdana" w:cs="Times New Roman"/>
          <w:sz w:val="20"/>
          <w:szCs w:val="20"/>
        </w:rPr>
        <w:t>serta</w:t>
      </w:r>
      <w:proofErr w:type="spellEnd"/>
      <w:r w:rsidR="000641AD" w:rsidRPr="00360E59">
        <w:rPr>
          <w:rFonts w:ascii="Verdana" w:hAnsi="Verdana" w:cs="Times New Roman"/>
          <w:sz w:val="20"/>
          <w:szCs w:val="20"/>
        </w:rPr>
        <w:t xml:space="preserve"> </w:t>
      </w:r>
      <w:proofErr w:type="spellStart"/>
      <w:r w:rsidR="000641AD" w:rsidRPr="00360E59">
        <w:rPr>
          <w:rFonts w:ascii="Verdana" w:hAnsi="Verdana" w:cs="Times New Roman"/>
          <w:sz w:val="20"/>
          <w:szCs w:val="20"/>
        </w:rPr>
        <w:t>analisis</w:t>
      </w:r>
      <w:proofErr w:type="spellEnd"/>
      <w:r w:rsidR="000641AD" w:rsidRPr="00360E59">
        <w:rPr>
          <w:rFonts w:ascii="Verdana" w:hAnsi="Verdana" w:cs="Times New Roman"/>
          <w:sz w:val="20"/>
          <w:szCs w:val="20"/>
        </w:rPr>
        <w:t xml:space="preserve"> uji </w:t>
      </w:r>
      <w:proofErr w:type="spellStart"/>
      <w:r w:rsidR="000641AD" w:rsidRPr="00360E59">
        <w:rPr>
          <w:rFonts w:ascii="Verdana" w:hAnsi="Verdana" w:cs="Times New Roman"/>
          <w:sz w:val="20"/>
          <w:szCs w:val="20"/>
        </w:rPr>
        <w:t>kualitas</w:t>
      </w:r>
      <w:proofErr w:type="spellEnd"/>
      <w:r w:rsidR="000641AD" w:rsidRPr="00360E59">
        <w:rPr>
          <w:rFonts w:ascii="Verdana" w:hAnsi="Verdana" w:cs="Times New Roman"/>
          <w:sz w:val="20"/>
          <w:szCs w:val="20"/>
        </w:rPr>
        <w:t xml:space="preserve"> air </w:t>
      </w:r>
      <w:proofErr w:type="spellStart"/>
      <w:r w:rsidR="000641AD" w:rsidRPr="00360E59">
        <w:rPr>
          <w:rFonts w:ascii="Verdana" w:hAnsi="Verdana" w:cs="Times New Roman"/>
          <w:sz w:val="20"/>
          <w:szCs w:val="20"/>
        </w:rPr>
        <w:t>dilakukan</w:t>
      </w:r>
      <w:proofErr w:type="spellEnd"/>
      <w:r w:rsidR="000641AD" w:rsidRPr="00360E59">
        <w:rPr>
          <w:rFonts w:ascii="Verdana" w:hAnsi="Verdana" w:cs="Times New Roman"/>
          <w:sz w:val="20"/>
          <w:szCs w:val="20"/>
        </w:rPr>
        <w:t xml:space="preserve"> di </w:t>
      </w:r>
      <w:proofErr w:type="spellStart"/>
      <w:r w:rsidR="000641AD" w:rsidRPr="00360E59">
        <w:rPr>
          <w:rFonts w:ascii="Verdana" w:hAnsi="Verdana" w:cs="Times New Roman"/>
          <w:sz w:val="20"/>
          <w:szCs w:val="20"/>
        </w:rPr>
        <w:t>laboratorium</w:t>
      </w:r>
      <w:proofErr w:type="spellEnd"/>
      <w:r w:rsidR="000641AD" w:rsidRPr="00360E59">
        <w:rPr>
          <w:rFonts w:ascii="Verdana" w:hAnsi="Verdana" w:cs="Times New Roman"/>
          <w:sz w:val="20"/>
          <w:szCs w:val="20"/>
        </w:rPr>
        <w:t xml:space="preserve"> K </w:t>
      </w:r>
      <w:proofErr w:type="spellStart"/>
      <w:r w:rsidR="000641AD" w:rsidRPr="00360E59">
        <w:rPr>
          <w:rFonts w:ascii="Verdana" w:hAnsi="Verdana" w:cs="Times New Roman"/>
          <w:sz w:val="20"/>
          <w:szCs w:val="20"/>
        </w:rPr>
        <w:t>Jurusan</w:t>
      </w:r>
      <w:proofErr w:type="spellEnd"/>
      <w:r w:rsidR="000641AD" w:rsidRPr="00360E59">
        <w:rPr>
          <w:rFonts w:ascii="Verdana" w:hAnsi="Verdana" w:cs="Times New Roman"/>
          <w:sz w:val="20"/>
          <w:szCs w:val="20"/>
        </w:rPr>
        <w:t xml:space="preserve"> Perikanan dan </w:t>
      </w:r>
      <w:proofErr w:type="spellStart"/>
      <w:r w:rsidR="000641AD" w:rsidRPr="00360E59">
        <w:rPr>
          <w:rFonts w:ascii="Verdana" w:hAnsi="Verdana" w:cs="Times New Roman"/>
          <w:sz w:val="20"/>
          <w:szCs w:val="20"/>
        </w:rPr>
        <w:t>Kelautan</w:t>
      </w:r>
      <w:proofErr w:type="spellEnd"/>
      <w:r w:rsidR="000641AD" w:rsidRPr="00360E59">
        <w:rPr>
          <w:rFonts w:ascii="Verdana" w:hAnsi="Verdana" w:cs="Times New Roman"/>
          <w:sz w:val="20"/>
          <w:szCs w:val="20"/>
        </w:rPr>
        <w:t>, Universitas Lampung.</w:t>
      </w:r>
    </w:p>
    <w:p w14:paraId="67BA9FFA" w14:textId="77777777" w:rsidR="00161231" w:rsidRPr="00360E59" w:rsidRDefault="00161231" w:rsidP="001708F7">
      <w:pPr>
        <w:spacing w:after="0" w:line="240" w:lineRule="auto"/>
        <w:jc w:val="both"/>
        <w:rPr>
          <w:rFonts w:ascii="Verdana" w:hAnsi="Verdana" w:cs="Times New Roman"/>
          <w:b/>
          <w:bCs/>
          <w:sz w:val="20"/>
          <w:szCs w:val="20"/>
        </w:rPr>
      </w:pPr>
      <w:proofErr w:type="spellStart"/>
      <w:r w:rsidRPr="00360E59">
        <w:rPr>
          <w:rFonts w:ascii="Verdana" w:hAnsi="Verdana" w:cs="Times New Roman"/>
          <w:b/>
          <w:bCs/>
          <w:sz w:val="20"/>
          <w:szCs w:val="20"/>
        </w:rPr>
        <w:t>Persiapan</w:t>
      </w:r>
      <w:proofErr w:type="spellEnd"/>
      <w:r w:rsidRPr="00360E59">
        <w:rPr>
          <w:rFonts w:ascii="Verdana" w:hAnsi="Verdana" w:cs="Times New Roman"/>
          <w:b/>
          <w:bCs/>
          <w:sz w:val="20"/>
          <w:szCs w:val="20"/>
        </w:rPr>
        <w:t xml:space="preserve"> </w:t>
      </w:r>
      <w:proofErr w:type="spellStart"/>
      <w:r w:rsidRPr="00360E59">
        <w:rPr>
          <w:rFonts w:ascii="Verdana" w:hAnsi="Verdana" w:cs="Times New Roman"/>
          <w:b/>
          <w:bCs/>
          <w:sz w:val="20"/>
          <w:szCs w:val="20"/>
        </w:rPr>
        <w:t>Bibit</w:t>
      </w:r>
      <w:proofErr w:type="spellEnd"/>
    </w:p>
    <w:p w14:paraId="559E8099" w14:textId="57595367" w:rsidR="00161231" w:rsidRPr="00360E59" w:rsidRDefault="00457CE9" w:rsidP="00184CF3">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disortir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proofErr w:type="gramStart"/>
      <w:r w:rsidRPr="00360E59">
        <w:rPr>
          <w:rFonts w:ascii="Verdana" w:hAnsi="Verdana" w:cs="Times New Roman"/>
          <w:sz w:val="20"/>
          <w:szCs w:val="20"/>
        </w:rPr>
        <w:t>kriteria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yakni</w:t>
      </w:r>
      <w:proofErr w:type="spellEnd"/>
      <w:proofErr w:type="gram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kondisi</w:t>
      </w:r>
      <w:proofErr w:type="spellEnd"/>
      <w:r w:rsidRPr="00360E59">
        <w:rPr>
          <w:rFonts w:ascii="Verdana" w:hAnsi="Verdana" w:cs="Times New Roman"/>
          <w:sz w:val="20"/>
          <w:szCs w:val="20"/>
        </w:rPr>
        <w:t xml:space="preserve"> segar, </w:t>
      </w:r>
      <w:proofErr w:type="spellStart"/>
      <w:r w:rsidRPr="00360E59">
        <w:rPr>
          <w:rFonts w:ascii="Verdana" w:hAnsi="Verdana" w:cs="Times New Roman"/>
          <w:sz w:val="20"/>
          <w:szCs w:val="20"/>
        </w:rPr>
        <w:t>tidak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layu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ujung</w:t>
      </w:r>
      <w:proofErr w:type="spellEnd"/>
      <w:r w:rsidRPr="00360E59">
        <w:rPr>
          <w:rFonts w:ascii="Verdana" w:hAnsi="Verdana" w:cs="Times New Roman"/>
          <w:sz w:val="20"/>
          <w:szCs w:val="20"/>
        </w:rPr>
        <w:t xml:space="preserve"> </w:t>
      </w:r>
      <w:r w:rsidRPr="00256AF2">
        <w:rPr>
          <w:rFonts w:ascii="Verdana" w:hAnsi="Verdana" w:cs="Times New Roman"/>
          <w:i/>
          <w:iCs/>
          <w:sz w:val="20"/>
          <w:szCs w:val="20"/>
        </w:rPr>
        <w:t>thallus</w:t>
      </w:r>
      <w:r w:rsidRPr="00360E59">
        <w:rPr>
          <w:rFonts w:ascii="Verdana" w:hAnsi="Verdana" w:cs="Times New Roman"/>
          <w:sz w:val="20"/>
          <w:szCs w:val="20"/>
        </w:rPr>
        <w:t xml:space="preserve"> </w:t>
      </w:r>
      <w:proofErr w:type="spellStart"/>
      <w:r w:rsidRPr="00360E59">
        <w:rPr>
          <w:rFonts w:ascii="Verdana" w:hAnsi="Verdana" w:cs="Times New Roman"/>
          <w:sz w:val="20"/>
          <w:szCs w:val="20"/>
        </w:rPr>
        <w:t>berwarna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cerah</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mempunyai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pangkal</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besar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cabang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thalus</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mempunyai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tekstur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kenyal</w:t>
      </w:r>
      <w:proofErr w:type="spellEnd"/>
      <w:r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Kemudian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dilakukan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penimbangan</w:t>
      </w:r>
      <w:proofErr w:type="spellEnd"/>
      <w:r w:rsidR="00161231" w:rsidRPr="00360E59">
        <w:rPr>
          <w:rFonts w:ascii="Verdana" w:hAnsi="Verdana" w:cs="Times New Roman"/>
          <w:sz w:val="20"/>
          <w:szCs w:val="20"/>
        </w:rPr>
        <w:t xml:space="preserve"> dan </w:t>
      </w:r>
      <w:proofErr w:type="spellStart"/>
      <w:r w:rsidR="00161231" w:rsidRPr="00360E59">
        <w:rPr>
          <w:rFonts w:ascii="Verdana" w:hAnsi="Verdana" w:cs="Times New Roman"/>
          <w:sz w:val="20"/>
          <w:szCs w:val="20"/>
        </w:rPr>
        <w:t>diikat</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dengan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menggunakan</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tali</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rafia</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dengan</w:t>
      </w:r>
      <w:proofErr w:type="spellEnd"/>
      <w:r w:rsidR="00161231" w:rsidRPr="00360E59">
        <w:rPr>
          <w:rFonts w:ascii="Verdana" w:hAnsi="Verdana" w:cs="Times New Roman"/>
          <w:sz w:val="20"/>
          <w:szCs w:val="20"/>
        </w:rPr>
        <w:t xml:space="preserve"> masing-masing </w:t>
      </w:r>
      <w:proofErr w:type="spellStart"/>
      <w:r w:rsidR="00161231" w:rsidRPr="00360E59">
        <w:rPr>
          <w:rFonts w:ascii="Verdana" w:hAnsi="Verdana" w:cs="Times New Roman"/>
          <w:sz w:val="20"/>
          <w:szCs w:val="20"/>
        </w:rPr>
        <w:t>bobot</w:t>
      </w:r>
      <w:proofErr w:type="spellEnd"/>
      <w:r w:rsidR="00161231" w:rsidRPr="00360E59">
        <w:rPr>
          <w:rFonts w:ascii="Verdana" w:hAnsi="Verdana" w:cs="Times New Roman"/>
          <w:sz w:val="20"/>
          <w:szCs w:val="20"/>
        </w:rPr>
        <w:t xml:space="preserve"> </w:t>
      </w:r>
      <w:proofErr w:type="spellStart"/>
      <w:r w:rsidR="00161231" w:rsidRPr="00360E59">
        <w:rPr>
          <w:rFonts w:ascii="Verdana" w:hAnsi="Verdana" w:cs="Times New Roman"/>
          <w:sz w:val="20"/>
          <w:szCs w:val="20"/>
        </w:rPr>
        <w:t>bibit</w:t>
      </w:r>
      <w:proofErr w:type="spellEnd"/>
      <w:r w:rsidR="00161231" w:rsidRPr="00360E59">
        <w:rPr>
          <w:rFonts w:ascii="Verdana" w:hAnsi="Verdana" w:cs="Times New Roman"/>
          <w:sz w:val="20"/>
          <w:szCs w:val="20"/>
        </w:rPr>
        <w:t xml:space="preserve"> 50 gram (Azizah </w:t>
      </w:r>
      <w:r w:rsidR="00161231" w:rsidRPr="00360E59">
        <w:rPr>
          <w:rFonts w:ascii="Verdana" w:hAnsi="Verdana" w:cs="Times New Roman"/>
          <w:i/>
          <w:iCs/>
          <w:sz w:val="20"/>
          <w:szCs w:val="20"/>
        </w:rPr>
        <w:t>et al,</w:t>
      </w:r>
      <w:r w:rsidR="00161231" w:rsidRPr="00360E59">
        <w:rPr>
          <w:rFonts w:ascii="Verdana" w:hAnsi="Verdana" w:cs="Times New Roman"/>
          <w:sz w:val="20"/>
          <w:szCs w:val="20"/>
        </w:rPr>
        <w:t xml:space="preserve"> 2018).</w:t>
      </w:r>
    </w:p>
    <w:p w14:paraId="2B2C303B" w14:textId="77777777" w:rsidR="00457CE9" w:rsidRPr="00360E59" w:rsidRDefault="00457CE9" w:rsidP="001708F7">
      <w:pPr>
        <w:spacing w:after="0" w:line="240" w:lineRule="auto"/>
        <w:jc w:val="both"/>
        <w:rPr>
          <w:rFonts w:ascii="Verdana" w:hAnsi="Verdana" w:cs="Times New Roman"/>
          <w:sz w:val="20"/>
          <w:szCs w:val="20"/>
        </w:rPr>
      </w:pPr>
    </w:p>
    <w:p w14:paraId="016B4E7C" w14:textId="77777777" w:rsidR="00161231" w:rsidRPr="00360E59" w:rsidRDefault="00161231" w:rsidP="001708F7">
      <w:pPr>
        <w:spacing w:after="0" w:line="240" w:lineRule="auto"/>
        <w:jc w:val="both"/>
        <w:rPr>
          <w:rFonts w:ascii="Verdana" w:hAnsi="Verdana" w:cs="Times New Roman"/>
          <w:b/>
          <w:bCs/>
          <w:sz w:val="20"/>
          <w:szCs w:val="20"/>
        </w:rPr>
      </w:pPr>
      <w:proofErr w:type="spellStart"/>
      <w:r w:rsidRPr="00360E59">
        <w:rPr>
          <w:rFonts w:ascii="Verdana" w:hAnsi="Verdana" w:cs="Times New Roman"/>
          <w:b/>
          <w:bCs/>
          <w:sz w:val="20"/>
          <w:szCs w:val="20"/>
        </w:rPr>
        <w:t>Penanaman</w:t>
      </w:r>
      <w:proofErr w:type="spellEnd"/>
      <w:r w:rsidRPr="00360E59">
        <w:rPr>
          <w:rFonts w:ascii="Verdana" w:hAnsi="Verdana" w:cs="Times New Roman"/>
          <w:b/>
          <w:bCs/>
          <w:sz w:val="20"/>
          <w:szCs w:val="20"/>
        </w:rPr>
        <w:t xml:space="preserve"> </w:t>
      </w:r>
      <w:proofErr w:type="spellStart"/>
      <w:r w:rsidRPr="00360E59">
        <w:rPr>
          <w:rFonts w:ascii="Verdana" w:hAnsi="Verdana" w:cs="Times New Roman"/>
          <w:b/>
          <w:bCs/>
          <w:sz w:val="20"/>
          <w:szCs w:val="20"/>
        </w:rPr>
        <w:t>Bibit</w:t>
      </w:r>
      <w:proofErr w:type="spellEnd"/>
    </w:p>
    <w:p w14:paraId="0C0CB991" w14:textId="6C5679F7" w:rsidR="00161231" w:rsidRPr="00360E59" w:rsidRDefault="00453742" w:rsidP="00184CF3">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Penanaman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bibit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menggunakan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metode</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bentangan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tali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ris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apung</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floating longline method</w:t>
      </w:r>
      <w:r w:rsidRPr="00360E59">
        <w:rPr>
          <w:rFonts w:ascii="Verdana" w:hAnsi="Verdana" w:cs="Times New Roman"/>
          <w:sz w:val="20"/>
          <w:szCs w:val="20"/>
        </w:rPr>
        <w:t xml:space="preserve">) </w:t>
      </w:r>
      <w:proofErr w:type="spellStart"/>
      <w:r w:rsidRPr="00360E59">
        <w:rPr>
          <w:rFonts w:ascii="Verdana" w:hAnsi="Verdana" w:cs="Times New Roman"/>
          <w:sz w:val="20"/>
          <w:szCs w:val="20"/>
        </w:rPr>
        <w:t>berbentuk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persegi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dilengkapi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tali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jangkar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pelampung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jangkar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pelampung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utama</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tali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gantung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bibit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Bibit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ditanam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jarak</w:t>
      </w:r>
      <w:proofErr w:type="spellEnd"/>
      <w:r w:rsidRPr="00360E59">
        <w:rPr>
          <w:rFonts w:ascii="Verdana" w:hAnsi="Verdana" w:cs="Times New Roman"/>
          <w:sz w:val="20"/>
          <w:szCs w:val="20"/>
        </w:rPr>
        <w:t xml:space="preserve"> masing-masing </w:t>
      </w:r>
      <w:proofErr w:type="spellStart"/>
      <w:r w:rsidRPr="00360E59">
        <w:rPr>
          <w:rFonts w:ascii="Verdana" w:hAnsi="Verdana" w:cs="Times New Roman"/>
          <w:sz w:val="20"/>
          <w:szCs w:val="20"/>
        </w:rPr>
        <w:t>penanaman</w:t>
      </w:r>
      <w:proofErr w:type="spellEnd"/>
      <w:r w:rsidRPr="00360E59">
        <w:rPr>
          <w:rFonts w:ascii="Verdana" w:hAnsi="Verdana" w:cs="Times New Roman"/>
          <w:sz w:val="20"/>
          <w:szCs w:val="20"/>
        </w:rPr>
        <w:t xml:space="preserve"> 20 cm, </w:t>
      </w:r>
      <w:proofErr w:type="spellStart"/>
      <w:r w:rsidRPr="00360E59">
        <w:rPr>
          <w:rFonts w:ascii="Verdana" w:hAnsi="Verdana" w:cs="Times New Roman"/>
          <w:sz w:val="20"/>
          <w:szCs w:val="20"/>
        </w:rPr>
        <w:t>kemudian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bibit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ditanam</w:t>
      </w:r>
      <w:proofErr w:type="spellEnd"/>
      <w:r w:rsidRPr="00360E59">
        <w:rPr>
          <w:rFonts w:ascii="Verdana" w:hAnsi="Verdana" w:cs="Times New Roman"/>
          <w:sz w:val="20"/>
          <w:szCs w:val="20"/>
        </w:rPr>
        <w:t xml:space="preserve"> pada </w:t>
      </w:r>
      <w:r w:rsidR="00457CE9" w:rsidRPr="00360E59">
        <w:rPr>
          <w:rFonts w:ascii="Verdana" w:hAnsi="Verdana" w:cs="Times New Roman"/>
          <w:sz w:val="20"/>
          <w:szCs w:val="20"/>
        </w:rPr>
        <w:t>1</w:t>
      </w:r>
      <w:r w:rsidRPr="00360E59">
        <w:rPr>
          <w:rFonts w:ascii="Verdana" w:hAnsi="Verdana" w:cs="Times New Roman"/>
          <w:sz w:val="20"/>
          <w:szCs w:val="20"/>
        </w:rPr>
        <w:t xml:space="preserve">0 cm </w:t>
      </w:r>
      <w:proofErr w:type="spellStart"/>
      <w:r w:rsidRPr="00360E59">
        <w:rPr>
          <w:rFonts w:ascii="Verdana" w:hAnsi="Verdana" w:cs="Times New Roman"/>
          <w:sz w:val="20"/>
          <w:szCs w:val="20"/>
        </w:rPr>
        <w:t>dibawah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permukaan</w:t>
      </w:r>
      <w:proofErr w:type="spellEnd"/>
      <w:r w:rsidRPr="00360E59">
        <w:rPr>
          <w:rFonts w:ascii="Verdana" w:hAnsi="Verdana" w:cs="Times New Roman"/>
          <w:sz w:val="20"/>
          <w:szCs w:val="20"/>
        </w:rPr>
        <w:t xml:space="preserve"> air</w:t>
      </w:r>
      <w:r w:rsidR="00457CE9" w:rsidRPr="00360E59">
        <w:rPr>
          <w:rFonts w:ascii="Verdana" w:hAnsi="Verdana" w:cs="Times New Roman"/>
          <w:sz w:val="20"/>
          <w:szCs w:val="20"/>
        </w:rPr>
        <w:t xml:space="preserve"> (Fanni</w:t>
      </w:r>
      <w:r w:rsidR="00C35E1B">
        <w:rPr>
          <w:rFonts w:ascii="Verdana" w:hAnsi="Verdana" w:cs="Times New Roman"/>
          <w:sz w:val="20"/>
          <w:szCs w:val="20"/>
        </w:rPr>
        <w:t xml:space="preserve"> </w:t>
      </w:r>
      <w:r w:rsidR="00C35E1B">
        <w:rPr>
          <w:rFonts w:ascii="Verdana" w:hAnsi="Verdana" w:cs="Times New Roman"/>
          <w:i/>
          <w:iCs/>
          <w:sz w:val="20"/>
          <w:szCs w:val="20"/>
        </w:rPr>
        <w:t>et al.</w:t>
      </w:r>
      <w:r w:rsidR="00457CE9" w:rsidRPr="00360E59">
        <w:rPr>
          <w:rFonts w:ascii="Verdana" w:hAnsi="Verdana" w:cs="Times New Roman"/>
          <w:sz w:val="20"/>
          <w:szCs w:val="20"/>
        </w:rPr>
        <w:t>, 2021)</w:t>
      </w:r>
      <w:r w:rsidRPr="00360E59">
        <w:rPr>
          <w:rFonts w:ascii="Verdana" w:hAnsi="Verdana" w:cs="Times New Roman"/>
          <w:sz w:val="20"/>
          <w:szCs w:val="20"/>
        </w:rPr>
        <w:t>.</w:t>
      </w:r>
    </w:p>
    <w:p w14:paraId="7E019BE0" w14:textId="77777777" w:rsidR="00457CE9" w:rsidRPr="00360E59" w:rsidRDefault="00457CE9" w:rsidP="001708F7">
      <w:pPr>
        <w:spacing w:after="0" w:line="240" w:lineRule="auto"/>
        <w:jc w:val="both"/>
        <w:rPr>
          <w:rFonts w:ascii="Verdana" w:hAnsi="Verdana" w:cs="Times New Roman"/>
          <w:sz w:val="20"/>
          <w:szCs w:val="20"/>
        </w:rPr>
      </w:pPr>
    </w:p>
    <w:p w14:paraId="5FFBB4BC" w14:textId="119D1620" w:rsidR="00453742" w:rsidRPr="00360E59" w:rsidRDefault="00453742" w:rsidP="001708F7">
      <w:pPr>
        <w:spacing w:after="0" w:line="240" w:lineRule="auto"/>
        <w:jc w:val="both"/>
        <w:rPr>
          <w:rFonts w:ascii="Verdana" w:hAnsi="Verdana" w:cs="Times New Roman"/>
          <w:b/>
          <w:bCs/>
          <w:sz w:val="20"/>
          <w:szCs w:val="20"/>
        </w:rPr>
      </w:pPr>
      <w:proofErr w:type="spellStart"/>
      <w:r w:rsidRPr="00360E59">
        <w:rPr>
          <w:rFonts w:ascii="Verdana" w:hAnsi="Verdana" w:cs="Times New Roman"/>
          <w:b/>
          <w:bCs/>
          <w:sz w:val="20"/>
          <w:szCs w:val="20"/>
        </w:rPr>
        <w:t>Pengontrolan</w:t>
      </w:r>
      <w:proofErr w:type="spellEnd"/>
    </w:p>
    <w:p w14:paraId="65115A39" w14:textId="13019CFD" w:rsidR="00453742" w:rsidRPr="00360E59" w:rsidRDefault="00453742" w:rsidP="00184CF3">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Pengontrolan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dilakukan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setiap</w:t>
      </w:r>
      <w:proofErr w:type="spellEnd"/>
      <w:r w:rsidRPr="00360E59">
        <w:rPr>
          <w:rFonts w:ascii="Verdana" w:hAnsi="Verdana" w:cs="Times New Roman"/>
          <w:sz w:val="20"/>
          <w:szCs w:val="20"/>
        </w:rPr>
        <w:t xml:space="preserve"> 1</w:t>
      </w:r>
      <w:r w:rsidR="00457CE9" w:rsidRPr="00360E59">
        <w:rPr>
          <w:rFonts w:ascii="Verdana" w:hAnsi="Verdana" w:cs="Times New Roman"/>
          <w:sz w:val="20"/>
          <w:szCs w:val="20"/>
        </w:rPr>
        <w:t>0</w:t>
      </w:r>
      <w:r w:rsidRPr="00360E59">
        <w:rPr>
          <w:rFonts w:ascii="Verdana" w:hAnsi="Verdana" w:cs="Times New Roman"/>
          <w:sz w:val="20"/>
          <w:szCs w:val="20"/>
        </w:rPr>
        <w:t xml:space="preserve"> </w:t>
      </w:r>
      <w:proofErr w:type="spellStart"/>
      <w:r w:rsidRPr="00360E59">
        <w:rPr>
          <w:rFonts w:ascii="Verdana" w:hAnsi="Verdana" w:cs="Times New Roman"/>
          <w:sz w:val="20"/>
          <w:szCs w:val="20"/>
        </w:rPr>
        <w:t>hari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sekali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selama</w:t>
      </w:r>
      <w:proofErr w:type="spellEnd"/>
      <w:r w:rsidRPr="00360E59">
        <w:rPr>
          <w:rFonts w:ascii="Verdana" w:hAnsi="Verdana" w:cs="Times New Roman"/>
          <w:sz w:val="20"/>
          <w:szCs w:val="20"/>
        </w:rPr>
        <w:t xml:space="preserve"> </w:t>
      </w:r>
      <w:r w:rsidR="00457CE9" w:rsidRPr="00360E59">
        <w:rPr>
          <w:rFonts w:ascii="Verdana" w:hAnsi="Verdana" w:cs="Times New Roman"/>
          <w:sz w:val="20"/>
          <w:szCs w:val="20"/>
        </w:rPr>
        <w:t>3</w:t>
      </w:r>
      <w:r w:rsidRPr="00360E59">
        <w:rPr>
          <w:rFonts w:ascii="Verdana" w:hAnsi="Verdana" w:cs="Times New Roman"/>
          <w:sz w:val="20"/>
          <w:szCs w:val="20"/>
        </w:rPr>
        <w:t xml:space="preserve">0 </w:t>
      </w:r>
      <w:proofErr w:type="spellStart"/>
      <w:r w:rsidRPr="00360E59">
        <w:rPr>
          <w:rFonts w:ascii="Verdana" w:hAnsi="Verdana" w:cs="Times New Roman"/>
          <w:sz w:val="20"/>
          <w:szCs w:val="20"/>
        </w:rPr>
        <w:t>hari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pemeliharaan</w:t>
      </w:r>
      <w:proofErr w:type="spellEnd"/>
      <w:r w:rsidR="00457CE9" w:rsidRPr="00360E59">
        <w:rPr>
          <w:rFonts w:ascii="Verdana" w:hAnsi="Verdana" w:cs="Times New Roman"/>
          <w:sz w:val="20"/>
          <w:szCs w:val="20"/>
        </w:rPr>
        <w:t xml:space="preserve">. </w:t>
      </w:r>
      <w:proofErr w:type="spellStart"/>
      <w:r w:rsidR="000641AD" w:rsidRPr="00360E59">
        <w:rPr>
          <w:rFonts w:ascii="Verdana" w:hAnsi="Verdana" w:cs="Times New Roman"/>
          <w:sz w:val="20"/>
          <w:szCs w:val="20"/>
        </w:rPr>
        <w:t>Pengontrolan</w:t>
      </w:r>
      <w:proofErr w:type="spellEnd"/>
      <w:r w:rsidR="000641AD" w:rsidRPr="00360E59">
        <w:rPr>
          <w:rFonts w:ascii="Verdana" w:hAnsi="Verdana" w:cs="Times New Roman"/>
          <w:sz w:val="20"/>
          <w:szCs w:val="20"/>
        </w:rPr>
        <w:t xml:space="preserve"> </w:t>
      </w:r>
      <w:proofErr w:type="spellStart"/>
      <w:r w:rsidR="000641AD" w:rsidRPr="00360E59">
        <w:rPr>
          <w:rFonts w:ascii="Verdana" w:hAnsi="Verdana" w:cs="Times New Roman"/>
          <w:sz w:val="20"/>
          <w:szCs w:val="20"/>
        </w:rPr>
        <w:t>dilakukan</w:t>
      </w:r>
      <w:proofErr w:type="spellEnd"/>
      <w:r w:rsidR="000641AD" w:rsidRPr="00360E59">
        <w:rPr>
          <w:rFonts w:ascii="Verdana" w:hAnsi="Verdana" w:cs="Times New Roman"/>
          <w:sz w:val="20"/>
          <w:szCs w:val="20"/>
        </w:rPr>
        <w:t xml:space="preserve"> </w:t>
      </w:r>
      <w:proofErr w:type="spellStart"/>
      <w:r w:rsidR="000641AD" w:rsidRPr="00360E59">
        <w:rPr>
          <w:rFonts w:ascii="Verdana" w:hAnsi="Verdana" w:cs="Times New Roman"/>
          <w:sz w:val="20"/>
          <w:szCs w:val="20"/>
        </w:rPr>
        <w:t>dengan</w:t>
      </w:r>
      <w:proofErr w:type="spellEnd"/>
      <w:r w:rsidR="000641AD" w:rsidRPr="00360E59">
        <w:rPr>
          <w:rFonts w:ascii="Verdana" w:hAnsi="Verdana" w:cs="Times New Roman"/>
          <w:sz w:val="20"/>
          <w:szCs w:val="20"/>
        </w:rPr>
        <w:t xml:space="preserve"> </w:t>
      </w:r>
      <w:proofErr w:type="spellStart"/>
      <w:r w:rsidR="000641AD" w:rsidRPr="00360E59">
        <w:rPr>
          <w:rFonts w:ascii="Verdana" w:hAnsi="Verdana" w:cs="Times New Roman"/>
          <w:sz w:val="20"/>
          <w:szCs w:val="20"/>
        </w:rPr>
        <w:t>mengecek</w:t>
      </w:r>
      <w:proofErr w:type="spellEnd"/>
      <w:r w:rsidR="000641AD" w:rsidRPr="00360E59">
        <w:rPr>
          <w:rFonts w:ascii="Verdana" w:hAnsi="Verdana" w:cs="Times New Roman"/>
          <w:sz w:val="20"/>
          <w:szCs w:val="20"/>
        </w:rPr>
        <w:t xml:space="preserve"> parameter </w:t>
      </w:r>
      <w:proofErr w:type="spellStart"/>
      <w:r w:rsidR="000641AD" w:rsidRPr="00360E59">
        <w:rPr>
          <w:rFonts w:ascii="Verdana" w:hAnsi="Verdana" w:cs="Times New Roman"/>
          <w:sz w:val="20"/>
          <w:szCs w:val="20"/>
        </w:rPr>
        <w:t>kualitas</w:t>
      </w:r>
      <w:proofErr w:type="spellEnd"/>
      <w:r w:rsidR="000641AD" w:rsidRPr="00360E59">
        <w:rPr>
          <w:rFonts w:ascii="Verdana" w:hAnsi="Verdana" w:cs="Times New Roman"/>
          <w:sz w:val="20"/>
          <w:szCs w:val="20"/>
        </w:rPr>
        <w:t xml:space="preserve"> air dan </w:t>
      </w:r>
      <w:proofErr w:type="spellStart"/>
      <w:r w:rsidR="000641AD" w:rsidRPr="00360E59">
        <w:rPr>
          <w:rFonts w:ascii="Verdana" w:hAnsi="Verdana" w:cs="Times New Roman"/>
          <w:sz w:val="20"/>
          <w:szCs w:val="20"/>
        </w:rPr>
        <w:t>p</w:t>
      </w:r>
      <w:r w:rsidR="00457CE9" w:rsidRPr="00360E59">
        <w:rPr>
          <w:rFonts w:ascii="Verdana" w:hAnsi="Verdana" w:cs="Times New Roman"/>
          <w:sz w:val="20"/>
          <w:szCs w:val="20"/>
        </w:rPr>
        <w:t>enimbangan</w:t>
      </w:r>
      <w:proofErr w:type="spellEnd"/>
      <w:r w:rsidR="00457CE9" w:rsidRPr="00360E59">
        <w:rPr>
          <w:rFonts w:ascii="Verdana" w:hAnsi="Verdana" w:cs="Times New Roman"/>
          <w:sz w:val="20"/>
          <w:szCs w:val="20"/>
        </w:rPr>
        <w:t xml:space="preserve"> </w:t>
      </w:r>
      <w:proofErr w:type="spellStart"/>
      <w:r w:rsidR="00457CE9" w:rsidRPr="00360E59">
        <w:rPr>
          <w:rFonts w:ascii="Verdana" w:hAnsi="Verdana" w:cs="Times New Roman"/>
          <w:sz w:val="20"/>
          <w:szCs w:val="20"/>
        </w:rPr>
        <w:t>rumput</w:t>
      </w:r>
      <w:proofErr w:type="spellEnd"/>
      <w:r w:rsidR="00457CE9" w:rsidRPr="00360E59">
        <w:rPr>
          <w:rFonts w:ascii="Verdana" w:hAnsi="Verdana" w:cs="Times New Roman"/>
          <w:sz w:val="20"/>
          <w:szCs w:val="20"/>
        </w:rPr>
        <w:t xml:space="preserve"> </w:t>
      </w:r>
      <w:proofErr w:type="spellStart"/>
      <w:r w:rsidR="00457CE9" w:rsidRPr="00360E59">
        <w:rPr>
          <w:rFonts w:ascii="Verdana" w:hAnsi="Verdana" w:cs="Times New Roman"/>
          <w:sz w:val="20"/>
          <w:szCs w:val="20"/>
        </w:rPr>
        <w:t>laut</w:t>
      </w:r>
      <w:proofErr w:type="spellEnd"/>
      <w:r w:rsidR="00457CE9" w:rsidRPr="00360E59">
        <w:rPr>
          <w:rFonts w:ascii="Verdana" w:hAnsi="Verdana" w:cs="Times New Roman"/>
          <w:sz w:val="20"/>
          <w:szCs w:val="20"/>
        </w:rPr>
        <w:t xml:space="preserve"> </w:t>
      </w:r>
      <w:proofErr w:type="spellStart"/>
      <w:r w:rsidR="00457CE9" w:rsidRPr="00360E59">
        <w:rPr>
          <w:rFonts w:ascii="Verdana" w:hAnsi="Verdana" w:cs="Times New Roman"/>
          <w:sz w:val="20"/>
          <w:szCs w:val="20"/>
        </w:rPr>
        <w:t>sebanyak</w:t>
      </w:r>
      <w:proofErr w:type="spellEnd"/>
      <w:r w:rsidR="00457CE9" w:rsidRPr="00360E59">
        <w:rPr>
          <w:rFonts w:ascii="Verdana" w:hAnsi="Verdana" w:cs="Times New Roman"/>
          <w:sz w:val="20"/>
          <w:szCs w:val="20"/>
        </w:rPr>
        <w:t xml:space="preserve"> 25% </w:t>
      </w:r>
      <w:proofErr w:type="spellStart"/>
      <w:r w:rsidR="00457CE9" w:rsidRPr="00360E59">
        <w:rPr>
          <w:rFonts w:ascii="Verdana" w:hAnsi="Verdana" w:cs="Times New Roman"/>
          <w:sz w:val="20"/>
          <w:szCs w:val="20"/>
        </w:rPr>
        <w:t>dari</w:t>
      </w:r>
      <w:proofErr w:type="spellEnd"/>
      <w:r w:rsidR="00457CE9" w:rsidRPr="00360E59">
        <w:rPr>
          <w:rFonts w:ascii="Verdana" w:hAnsi="Verdana" w:cs="Times New Roman"/>
          <w:sz w:val="20"/>
          <w:szCs w:val="20"/>
        </w:rPr>
        <w:t xml:space="preserve"> total </w:t>
      </w:r>
      <w:proofErr w:type="spellStart"/>
      <w:r w:rsidR="00457CE9" w:rsidRPr="00360E59">
        <w:rPr>
          <w:rFonts w:ascii="Verdana" w:hAnsi="Verdana" w:cs="Times New Roman"/>
          <w:sz w:val="20"/>
          <w:szCs w:val="20"/>
        </w:rPr>
        <w:t>rumpun</w:t>
      </w:r>
      <w:proofErr w:type="spellEnd"/>
      <w:r w:rsidR="00457CE9" w:rsidRPr="00360E59">
        <w:rPr>
          <w:rFonts w:ascii="Verdana" w:hAnsi="Verdana" w:cs="Times New Roman"/>
          <w:sz w:val="20"/>
          <w:szCs w:val="20"/>
        </w:rPr>
        <w:t xml:space="preserve"> </w:t>
      </w:r>
      <w:proofErr w:type="spellStart"/>
      <w:r w:rsidR="00457CE9" w:rsidRPr="00360E59">
        <w:rPr>
          <w:rFonts w:ascii="Verdana" w:hAnsi="Verdana" w:cs="Times New Roman"/>
          <w:sz w:val="20"/>
          <w:szCs w:val="20"/>
        </w:rPr>
        <w:t>tiap</w:t>
      </w:r>
      <w:proofErr w:type="spellEnd"/>
      <w:r w:rsidR="00457CE9" w:rsidRPr="00360E59">
        <w:rPr>
          <w:rFonts w:ascii="Verdana" w:hAnsi="Verdana" w:cs="Times New Roman"/>
          <w:sz w:val="20"/>
          <w:szCs w:val="20"/>
        </w:rPr>
        <w:t xml:space="preserve"> </w:t>
      </w:r>
      <w:proofErr w:type="spellStart"/>
      <w:r w:rsidR="00457CE9" w:rsidRPr="00360E59">
        <w:rPr>
          <w:rFonts w:ascii="Verdana" w:hAnsi="Verdana" w:cs="Times New Roman"/>
          <w:sz w:val="20"/>
          <w:szCs w:val="20"/>
        </w:rPr>
        <w:t>bentang</w:t>
      </w:r>
      <w:proofErr w:type="spellEnd"/>
      <w:r w:rsidR="00457CE9" w:rsidRPr="00360E59">
        <w:rPr>
          <w:rFonts w:ascii="Verdana" w:hAnsi="Verdana" w:cs="Times New Roman"/>
          <w:sz w:val="20"/>
          <w:szCs w:val="20"/>
        </w:rPr>
        <w:t xml:space="preserve"> </w:t>
      </w:r>
      <w:proofErr w:type="spellStart"/>
      <w:r w:rsidR="00457CE9" w:rsidRPr="00360E59">
        <w:rPr>
          <w:rFonts w:ascii="Verdana" w:hAnsi="Verdana" w:cs="Times New Roman"/>
          <w:sz w:val="20"/>
          <w:szCs w:val="20"/>
        </w:rPr>
        <w:t>tali</w:t>
      </w:r>
      <w:proofErr w:type="spellEnd"/>
      <w:r w:rsidR="00457CE9" w:rsidRPr="00360E59">
        <w:rPr>
          <w:rFonts w:ascii="Verdana" w:hAnsi="Verdana" w:cs="Times New Roman"/>
          <w:sz w:val="20"/>
          <w:szCs w:val="20"/>
        </w:rPr>
        <w:t xml:space="preserve">. </w:t>
      </w:r>
    </w:p>
    <w:p w14:paraId="28CF594E" w14:textId="77777777" w:rsidR="00457CE9" w:rsidRPr="00360E59" w:rsidRDefault="00457CE9" w:rsidP="001708F7">
      <w:pPr>
        <w:spacing w:after="0" w:line="240" w:lineRule="auto"/>
        <w:jc w:val="both"/>
        <w:rPr>
          <w:rFonts w:ascii="Verdana" w:hAnsi="Verdana" w:cs="Times New Roman"/>
          <w:sz w:val="20"/>
          <w:szCs w:val="20"/>
        </w:rPr>
      </w:pPr>
    </w:p>
    <w:p w14:paraId="4C9B3E4A" w14:textId="77777777" w:rsidR="00453742" w:rsidRPr="00360E59" w:rsidRDefault="00453742" w:rsidP="001708F7">
      <w:pPr>
        <w:spacing w:after="0" w:line="240" w:lineRule="auto"/>
        <w:jc w:val="both"/>
        <w:rPr>
          <w:rFonts w:ascii="Verdana" w:hAnsi="Verdana" w:cs="Times New Roman"/>
          <w:b/>
          <w:bCs/>
          <w:sz w:val="20"/>
          <w:szCs w:val="20"/>
        </w:rPr>
      </w:pPr>
      <w:proofErr w:type="spellStart"/>
      <w:r w:rsidRPr="00360E59">
        <w:rPr>
          <w:rFonts w:ascii="Verdana" w:hAnsi="Verdana" w:cs="Times New Roman"/>
          <w:b/>
          <w:bCs/>
          <w:sz w:val="20"/>
          <w:szCs w:val="20"/>
        </w:rPr>
        <w:t>Pengamatan</w:t>
      </w:r>
      <w:proofErr w:type="spellEnd"/>
    </w:p>
    <w:p w14:paraId="728CA008" w14:textId="77777777" w:rsidR="00453742" w:rsidRPr="00360E59" w:rsidRDefault="00453742" w:rsidP="001708F7">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 xml:space="preserve">Laju </w:t>
      </w:r>
      <w:proofErr w:type="spellStart"/>
      <w:r w:rsidRPr="00360E59">
        <w:rPr>
          <w:rFonts w:ascii="Verdana" w:hAnsi="Verdana" w:cs="Times New Roman"/>
          <w:b/>
          <w:bCs/>
          <w:sz w:val="20"/>
          <w:szCs w:val="20"/>
        </w:rPr>
        <w:t>pertumbuhan</w:t>
      </w:r>
      <w:proofErr w:type="spellEnd"/>
      <w:r w:rsidRPr="00360E59">
        <w:rPr>
          <w:rFonts w:ascii="Verdana" w:hAnsi="Verdana" w:cs="Times New Roman"/>
          <w:b/>
          <w:bCs/>
          <w:sz w:val="20"/>
          <w:szCs w:val="20"/>
        </w:rPr>
        <w:t xml:space="preserve"> Spesifik</w:t>
      </w:r>
    </w:p>
    <w:p w14:paraId="313F3117" w14:textId="3E5683D1" w:rsidR="00453742" w:rsidRPr="00360E59" w:rsidRDefault="00453742" w:rsidP="001708F7">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Pengukuran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Glacilaria</w:t>
      </w:r>
      <w:proofErr w:type="spellEnd"/>
      <w:r w:rsidRPr="00360E59">
        <w:rPr>
          <w:rFonts w:ascii="Verdana" w:hAnsi="Verdana" w:cs="Times New Roman"/>
          <w:i/>
          <w:iCs/>
          <w:sz w:val="20"/>
          <w:szCs w:val="20"/>
        </w:rPr>
        <w:t xml:space="preserve"> sp</w:t>
      </w:r>
      <w:r w:rsidRPr="00360E59">
        <w:rPr>
          <w:rFonts w:ascii="Verdana" w:hAnsi="Verdana" w:cs="Times New Roman"/>
          <w:sz w:val="20"/>
          <w:szCs w:val="20"/>
        </w:rPr>
        <w:t xml:space="preserve">. </w:t>
      </w:r>
      <w:proofErr w:type="spellStart"/>
      <w:r w:rsidRPr="00360E59">
        <w:rPr>
          <w:rFonts w:ascii="Verdana" w:hAnsi="Verdana" w:cs="Times New Roman"/>
          <w:sz w:val="20"/>
          <w:szCs w:val="20"/>
        </w:rPr>
        <w:t>dilakukan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menggunakan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rumus</w:t>
      </w:r>
      <w:proofErr w:type="spellEnd"/>
      <w:r w:rsidRPr="00360E59">
        <w:rPr>
          <w:rFonts w:ascii="Verdana" w:hAnsi="Verdana" w:cs="Times New Roman"/>
          <w:sz w:val="20"/>
          <w:szCs w:val="20"/>
        </w:rPr>
        <w:t xml:space="preserve"> SGR </w:t>
      </w:r>
      <w:proofErr w:type="spellStart"/>
      <w:r w:rsidRPr="00360E59">
        <w:rPr>
          <w:rFonts w:ascii="Verdana" w:hAnsi="Verdana" w:cs="Times New Roman"/>
          <w:sz w:val="20"/>
          <w:szCs w:val="20"/>
        </w:rPr>
        <w:t>menurut</w:t>
      </w:r>
      <w:proofErr w:type="spellEnd"/>
      <w:r w:rsidRPr="00360E59">
        <w:rPr>
          <w:rFonts w:ascii="Verdana" w:hAnsi="Verdana" w:cs="Times New Roman"/>
          <w:sz w:val="20"/>
          <w:szCs w:val="20"/>
        </w:rPr>
        <w:t xml:space="preserve"> </w:t>
      </w:r>
      <w:r w:rsidR="000641AD" w:rsidRPr="00360E59">
        <w:rPr>
          <w:rFonts w:ascii="Verdana" w:hAnsi="Verdana" w:cs="Times New Roman"/>
          <w:sz w:val="20"/>
          <w:szCs w:val="20"/>
        </w:rPr>
        <w:t>Geddie dan Hall (2019)</w:t>
      </w:r>
      <w:r w:rsidRPr="00360E59">
        <w:rPr>
          <w:rFonts w:ascii="Verdana" w:hAnsi="Verdana" w:cs="Times New Roman"/>
          <w:sz w:val="20"/>
          <w:szCs w:val="20"/>
        </w:rPr>
        <w:t xml:space="preserve"> </w:t>
      </w:r>
      <w:proofErr w:type="spellStart"/>
      <w:r w:rsidRPr="00360E59">
        <w:rPr>
          <w:rFonts w:ascii="Verdana" w:hAnsi="Verdana" w:cs="Times New Roman"/>
          <w:sz w:val="20"/>
          <w:szCs w:val="20"/>
        </w:rPr>
        <w:t>sebagai</w:t>
      </w:r>
      <w:proofErr w:type="spellEnd"/>
      <w:r w:rsidRPr="00360E59">
        <w:rPr>
          <w:rFonts w:ascii="Verdana" w:hAnsi="Verdana" w:cs="Times New Roman"/>
          <w:sz w:val="20"/>
          <w:szCs w:val="20"/>
        </w:rPr>
        <w:t xml:space="preserve"> </w:t>
      </w:r>
      <w:proofErr w:type="spellStart"/>
      <w:proofErr w:type="gramStart"/>
      <w:r w:rsidRPr="00360E59">
        <w:rPr>
          <w:rFonts w:ascii="Verdana" w:hAnsi="Verdana" w:cs="Times New Roman"/>
          <w:sz w:val="20"/>
          <w:szCs w:val="20"/>
        </w:rPr>
        <w:t>berikut</w:t>
      </w:r>
      <w:proofErr w:type="spellEnd"/>
      <w:r w:rsidRPr="00360E59">
        <w:rPr>
          <w:rFonts w:ascii="Verdana" w:hAnsi="Verdana" w:cs="Times New Roman"/>
          <w:sz w:val="20"/>
          <w:szCs w:val="20"/>
        </w:rPr>
        <w:t xml:space="preserve"> :</w:t>
      </w:r>
      <w:proofErr w:type="gramEnd"/>
    </w:p>
    <w:p w14:paraId="13D1A6AF" w14:textId="77777777" w:rsidR="000641AD" w:rsidRPr="00360E59" w:rsidRDefault="000641AD" w:rsidP="001708F7">
      <w:pPr>
        <w:spacing w:after="0" w:line="240" w:lineRule="auto"/>
        <w:ind w:firstLine="567"/>
        <w:jc w:val="both"/>
        <w:rPr>
          <w:rFonts w:ascii="Verdana" w:hAnsi="Verdana" w:cs="Times New Roman"/>
          <w:sz w:val="20"/>
          <w:szCs w:val="20"/>
        </w:rPr>
      </w:pPr>
    </w:p>
    <w:p w14:paraId="604AFAC6" w14:textId="77777777" w:rsidR="00453742" w:rsidRPr="004541D1" w:rsidRDefault="00453742" w:rsidP="001708F7">
      <w:pPr>
        <w:tabs>
          <w:tab w:val="left" w:pos="3890"/>
        </w:tabs>
        <w:spacing w:after="0" w:line="240" w:lineRule="auto"/>
        <w:jc w:val="center"/>
        <w:rPr>
          <w:rFonts w:ascii="Verdana" w:hAnsi="Verdana" w:cs="Times New Roman"/>
          <w:sz w:val="20"/>
          <w:szCs w:val="20"/>
          <w:lang w:val="de-DE"/>
        </w:rPr>
      </w:pPr>
      <w:r w:rsidRPr="004541D1">
        <w:rPr>
          <w:rFonts w:ascii="Verdana" w:hAnsi="Verdana" w:cs="Times New Roman"/>
          <w:sz w:val="20"/>
          <w:szCs w:val="20"/>
          <w:lang w:val="de-DE"/>
        </w:rPr>
        <w:t xml:space="preserve">SGR = </w:t>
      </w:r>
      <m:oMath>
        <m:f>
          <m:fPr>
            <m:ctrlPr>
              <w:rPr>
                <w:rFonts w:ascii="Cambria Math" w:hAnsi="Cambria Math" w:cs="Times New Roman"/>
                <w:i/>
                <w:sz w:val="20"/>
                <w:szCs w:val="20"/>
              </w:rPr>
            </m:ctrlPr>
          </m:fPr>
          <m:num>
            <m:r>
              <w:rPr>
                <w:rFonts w:ascii="Cambria Math" w:hAnsi="Cambria Math" w:cs="Times New Roman"/>
                <w:sz w:val="20"/>
                <w:szCs w:val="20"/>
              </w:rPr>
              <m:t>In</m:t>
            </m:r>
            <m:r>
              <w:rPr>
                <w:rFonts w:ascii="Cambria Math" w:hAnsi="Cambria Math" w:cs="Times New Roman"/>
                <w:sz w:val="20"/>
                <w:szCs w:val="20"/>
                <w:lang w:val="de-DE"/>
              </w:rPr>
              <m:t xml:space="preserve"> </m:t>
            </m:r>
            <m:r>
              <w:rPr>
                <w:rFonts w:ascii="Cambria Math" w:hAnsi="Cambria Math" w:cs="Times New Roman"/>
                <w:sz w:val="20"/>
                <w:szCs w:val="20"/>
              </w:rPr>
              <m:t>Wt</m:t>
            </m:r>
            <m:r>
              <w:rPr>
                <w:rFonts w:ascii="Cambria Math" w:hAnsi="Cambria Math" w:cs="Times New Roman"/>
                <w:sz w:val="20"/>
                <w:szCs w:val="20"/>
                <w:lang w:val="de-DE"/>
              </w:rPr>
              <m:t>-</m:t>
            </m:r>
            <m:r>
              <w:rPr>
                <w:rFonts w:ascii="Cambria Math" w:hAnsi="Cambria Math" w:cs="Times New Roman"/>
                <w:sz w:val="20"/>
                <w:szCs w:val="20"/>
              </w:rPr>
              <m:t>In</m:t>
            </m:r>
            <m:r>
              <w:rPr>
                <w:rFonts w:ascii="Cambria Math" w:hAnsi="Cambria Math" w:cs="Times New Roman"/>
                <w:sz w:val="20"/>
                <w:szCs w:val="20"/>
                <w:lang w:val="de-DE"/>
              </w:rPr>
              <m:t xml:space="preserve"> </m:t>
            </m:r>
            <m:r>
              <w:rPr>
                <w:rFonts w:ascii="Cambria Math" w:hAnsi="Cambria Math" w:cs="Times New Roman"/>
                <w:sz w:val="20"/>
                <w:szCs w:val="20"/>
              </w:rPr>
              <m:t>W</m:t>
            </m:r>
            <m:r>
              <w:rPr>
                <w:rFonts w:ascii="Cambria Math" w:hAnsi="Cambria Math" w:cs="Times New Roman"/>
                <w:sz w:val="20"/>
                <w:szCs w:val="20"/>
                <w:lang w:val="de-DE"/>
              </w:rPr>
              <m:t>0</m:t>
            </m:r>
          </m:num>
          <m:den>
            <m:r>
              <w:rPr>
                <w:rFonts w:ascii="Cambria Math" w:hAnsi="Cambria Math" w:cs="Times New Roman"/>
                <w:sz w:val="20"/>
                <w:szCs w:val="20"/>
              </w:rPr>
              <m:t>t</m:t>
            </m:r>
          </m:den>
        </m:f>
      </m:oMath>
      <w:r w:rsidRPr="004541D1">
        <w:rPr>
          <w:rFonts w:ascii="Verdana" w:hAnsi="Verdana" w:cs="Times New Roman"/>
          <w:sz w:val="20"/>
          <w:szCs w:val="20"/>
          <w:lang w:val="de-DE"/>
        </w:rPr>
        <w:t xml:space="preserve"> X 100%</w:t>
      </w:r>
    </w:p>
    <w:p w14:paraId="37835958" w14:textId="77777777" w:rsidR="00453742" w:rsidRPr="004541D1" w:rsidRDefault="00453742" w:rsidP="001708F7">
      <w:pPr>
        <w:tabs>
          <w:tab w:val="left" w:pos="3890"/>
        </w:tabs>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 xml:space="preserve">Keterangan: </w:t>
      </w:r>
    </w:p>
    <w:p w14:paraId="45074F86" w14:textId="77777777" w:rsidR="00453742" w:rsidRPr="004541D1" w:rsidRDefault="00453742" w:rsidP="001708F7">
      <w:pPr>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SGR</w:t>
      </w:r>
      <w:r w:rsidRPr="004541D1">
        <w:rPr>
          <w:rFonts w:ascii="Verdana" w:hAnsi="Verdana" w:cs="Times New Roman"/>
          <w:sz w:val="20"/>
          <w:szCs w:val="20"/>
          <w:lang w:val="de-DE"/>
        </w:rPr>
        <w:tab/>
        <w:t>: Laju pertumbuhan perhari (%)</w:t>
      </w:r>
    </w:p>
    <w:p w14:paraId="44829741" w14:textId="77777777" w:rsidR="00453742" w:rsidRPr="004541D1" w:rsidRDefault="00453742" w:rsidP="001708F7">
      <w:pPr>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Wt</w:t>
      </w:r>
      <w:r w:rsidRPr="004541D1">
        <w:rPr>
          <w:rFonts w:ascii="Verdana" w:hAnsi="Verdana" w:cs="Times New Roman"/>
          <w:sz w:val="20"/>
          <w:szCs w:val="20"/>
          <w:lang w:val="de-DE"/>
        </w:rPr>
        <w:tab/>
        <w:t>: Berat rumuput laut pada saat pengukuran terahir (gram)</w:t>
      </w:r>
    </w:p>
    <w:p w14:paraId="60F16EB4" w14:textId="77777777" w:rsidR="00453742" w:rsidRPr="004541D1" w:rsidRDefault="00453742" w:rsidP="001708F7">
      <w:pPr>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Wo</w:t>
      </w:r>
      <w:r w:rsidRPr="004541D1">
        <w:rPr>
          <w:rFonts w:ascii="Verdana" w:hAnsi="Verdana" w:cs="Times New Roman"/>
          <w:sz w:val="20"/>
          <w:szCs w:val="20"/>
          <w:lang w:val="de-DE"/>
        </w:rPr>
        <w:tab/>
        <w:t>: Berat awal rumput laut pada saat penanaman</w:t>
      </w:r>
    </w:p>
    <w:p w14:paraId="7B2E1867" w14:textId="77777777" w:rsidR="00453742" w:rsidRPr="004541D1" w:rsidRDefault="00453742" w:rsidP="001708F7">
      <w:pPr>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t</w:t>
      </w:r>
      <w:r w:rsidRPr="004541D1">
        <w:rPr>
          <w:rFonts w:ascii="Verdana" w:hAnsi="Verdana" w:cs="Times New Roman"/>
          <w:sz w:val="20"/>
          <w:szCs w:val="20"/>
          <w:lang w:val="de-DE"/>
        </w:rPr>
        <w:tab/>
        <w:t>: Waktu penelitian</w:t>
      </w:r>
    </w:p>
    <w:p w14:paraId="1E49AF65" w14:textId="77777777" w:rsidR="00453742" w:rsidRPr="004541D1" w:rsidRDefault="00453742" w:rsidP="001708F7">
      <w:pPr>
        <w:spacing w:after="0" w:line="240" w:lineRule="auto"/>
        <w:jc w:val="both"/>
        <w:rPr>
          <w:rFonts w:ascii="Verdana" w:hAnsi="Verdana" w:cs="Times New Roman"/>
          <w:b/>
          <w:bCs/>
          <w:sz w:val="20"/>
          <w:szCs w:val="20"/>
          <w:lang w:val="de-DE"/>
        </w:rPr>
      </w:pPr>
    </w:p>
    <w:p w14:paraId="13E6EE28" w14:textId="166DCE97" w:rsidR="00453742" w:rsidRPr="004541D1" w:rsidRDefault="00453742" w:rsidP="001708F7">
      <w:pPr>
        <w:spacing w:after="0" w:line="240" w:lineRule="auto"/>
        <w:jc w:val="both"/>
        <w:rPr>
          <w:rFonts w:ascii="Verdana" w:hAnsi="Verdana" w:cs="Times New Roman"/>
          <w:b/>
          <w:bCs/>
          <w:sz w:val="20"/>
          <w:szCs w:val="20"/>
          <w:lang w:val="de-DE"/>
        </w:rPr>
      </w:pPr>
      <w:r w:rsidRPr="004541D1">
        <w:rPr>
          <w:rFonts w:ascii="Verdana" w:hAnsi="Verdana" w:cs="Times New Roman"/>
          <w:b/>
          <w:bCs/>
          <w:sz w:val="20"/>
          <w:szCs w:val="20"/>
          <w:lang w:val="de-DE"/>
        </w:rPr>
        <w:t>Kualitas Air</w:t>
      </w:r>
    </w:p>
    <w:p w14:paraId="4CB1E939" w14:textId="649B59BA" w:rsidR="001708F7" w:rsidRPr="00360E59" w:rsidRDefault="00453742" w:rsidP="00184CF3">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Pengamatan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kualitas</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dilakukan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secara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secara</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insitu</w:t>
      </w:r>
      <w:proofErr w:type="spellEnd"/>
      <w:r w:rsidRPr="00360E59">
        <w:rPr>
          <w:rFonts w:ascii="Verdana" w:hAnsi="Verdana" w:cs="Times New Roman"/>
          <w:sz w:val="20"/>
          <w:szCs w:val="20"/>
        </w:rPr>
        <w:t xml:space="preserve"> dan </w:t>
      </w:r>
      <w:proofErr w:type="spellStart"/>
      <w:r w:rsidRPr="00360E59">
        <w:rPr>
          <w:rFonts w:ascii="Verdana" w:hAnsi="Verdana" w:cs="Times New Roman"/>
          <w:i/>
          <w:iCs/>
          <w:sz w:val="20"/>
          <w:szCs w:val="20"/>
        </w:rPr>
        <w:t>exsitu</w:t>
      </w:r>
      <w:proofErr w:type="spellEnd"/>
      <w:r w:rsidR="00184CF3" w:rsidRPr="00360E59">
        <w:rPr>
          <w:rFonts w:ascii="Verdana" w:hAnsi="Verdana" w:cs="Times New Roman"/>
          <w:i/>
          <w:iCs/>
          <w:sz w:val="20"/>
          <w:szCs w:val="20"/>
        </w:rPr>
        <w:t xml:space="preserve"> </w:t>
      </w:r>
      <w:r w:rsidR="00184CF3" w:rsidRPr="00360E59">
        <w:rPr>
          <w:rFonts w:ascii="Verdana" w:hAnsi="Verdana" w:cs="Times New Roman"/>
          <w:sz w:val="20"/>
          <w:szCs w:val="20"/>
        </w:rPr>
        <w:t>pada IPAL 1</w:t>
      </w:r>
      <w:r w:rsidR="00346B05">
        <w:rPr>
          <w:rFonts w:ascii="Verdana" w:hAnsi="Verdana" w:cs="Times New Roman"/>
          <w:sz w:val="20"/>
          <w:szCs w:val="20"/>
        </w:rPr>
        <w:t xml:space="preserve"> (</w:t>
      </w:r>
      <w:proofErr w:type="spellStart"/>
      <w:r w:rsidR="00346B05">
        <w:rPr>
          <w:rFonts w:ascii="Verdana" w:hAnsi="Verdana" w:cs="Times New Roman"/>
          <w:sz w:val="20"/>
          <w:szCs w:val="20"/>
        </w:rPr>
        <w:t>kontrol</w:t>
      </w:r>
      <w:proofErr w:type="spellEnd"/>
      <w:r w:rsidR="00346B05">
        <w:rPr>
          <w:rFonts w:ascii="Verdana" w:hAnsi="Verdana" w:cs="Times New Roman"/>
          <w:sz w:val="20"/>
          <w:szCs w:val="20"/>
        </w:rPr>
        <w:t>)</w:t>
      </w:r>
      <w:r w:rsidR="00184CF3" w:rsidRPr="00360E59">
        <w:rPr>
          <w:rFonts w:ascii="Verdana" w:hAnsi="Verdana" w:cs="Times New Roman"/>
          <w:sz w:val="20"/>
          <w:szCs w:val="20"/>
        </w:rPr>
        <w:t xml:space="preserve"> dan IPAL 2 </w:t>
      </w:r>
      <w:r w:rsidR="00346B05">
        <w:rPr>
          <w:rFonts w:ascii="Verdana" w:hAnsi="Verdana" w:cs="Times New Roman"/>
          <w:sz w:val="20"/>
          <w:szCs w:val="20"/>
        </w:rPr>
        <w:t>(</w:t>
      </w:r>
      <w:proofErr w:type="spellStart"/>
      <w:r w:rsidR="00184CF3" w:rsidRPr="00360E59">
        <w:rPr>
          <w:rFonts w:ascii="Verdana" w:hAnsi="Verdana" w:cs="Times New Roman"/>
          <w:sz w:val="20"/>
          <w:szCs w:val="20"/>
        </w:rPr>
        <w:t>perlakuan</w:t>
      </w:r>
      <w:proofErr w:type="spellEnd"/>
      <w:r w:rsidR="00184CF3" w:rsidRPr="00360E59">
        <w:rPr>
          <w:rFonts w:ascii="Verdana" w:hAnsi="Verdana" w:cs="Times New Roman"/>
          <w:sz w:val="20"/>
          <w:szCs w:val="20"/>
        </w:rPr>
        <w:t xml:space="preserve"> </w:t>
      </w:r>
      <w:proofErr w:type="spellStart"/>
      <w:r w:rsidR="00184CF3" w:rsidRPr="00360E59">
        <w:rPr>
          <w:rFonts w:ascii="Verdana" w:hAnsi="Verdana" w:cs="Times New Roman"/>
          <w:i/>
          <w:iCs/>
          <w:sz w:val="20"/>
          <w:szCs w:val="20"/>
        </w:rPr>
        <w:t>Gracilaria</w:t>
      </w:r>
      <w:proofErr w:type="spellEnd"/>
      <w:r w:rsidR="00184CF3" w:rsidRPr="00360E59">
        <w:rPr>
          <w:rFonts w:ascii="Verdana" w:hAnsi="Verdana" w:cs="Times New Roman"/>
          <w:sz w:val="20"/>
          <w:szCs w:val="20"/>
        </w:rPr>
        <w:t xml:space="preserve"> sp</w:t>
      </w:r>
      <w:r w:rsidRPr="00360E59">
        <w:rPr>
          <w:rFonts w:ascii="Verdana" w:hAnsi="Verdana" w:cs="Times New Roman"/>
          <w:i/>
          <w:iCs/>
          <w:sz w:val="20"/>
          <w:szCs w:val="20"/>
        </w:rPr>
        <w:t>.</w:t>
      </w:r>
      <w:r w:rsidR="00346B05">
        <w:rPr>
          <w:rFonts w:ascii="Verdana" w:hAnsi="Verdana" w:cs="Times New Roman"/>
          <w:sz w:val="20"/>
          <w:szCs w:val="20"/>
        </w:rPr>
        <w:t>)</w:t>
      </w:r>
      <w:r w:rsidRPr="00360E59">
        <w:rPr>
          <w:rFonts w:ascii="Verdana" w:hAnsi="Verdana" w:cs="Times New Roman"/>
          <w:i/>
          <w:iCs/>
          <w:sz w:val="20"/>
          <w:szCs w:val="20"/>
        </w:rPr>
        <w:t xml:space="preserve"> </w:t>
      </w:r>
      <w:proofErr w:type="spellStart"/>
      <w:r w:rsidRPr="00360E59">
        <w:rPr>
          <w:rFonts w:ascii="Verdana" w:hAnsi="Verdana" w:cs="Times New Roman"/>
          <w:sz w:val="20"/>
          <w:szCs w:val="20"/>
        </w:rPr>
        <w:t>Pengukuran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insitu</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dilakukan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berupa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pengukuran</w:t>
      </w:r>
      <w:proofErr w:type="spellEnd"/>
      <w:r w:rsidRPr="00360E59">
        <w:rPr>
          <w:rFonts w:ascii="Verdana" w:hAnsi="Verdana" w:cs="Times New Roman"/>
          <w:sz w:val="20"/>
          <w:szCs w:val="20"/>
        </w:rPr>
        <w:t xml:space="preserve"> pH, </w:t>
      </w:r>
      <w:proofErr w:type="spellStart"/>
      <w:r w:rsidRPr="00360E59">
        <w:rPr>
          <w:rFonts w:ascii="Verdana" w:hAnsi="Verdana" w:cs="Times New Roman"/>
          <w:sz w:val="20"/>
          <w:szCs w:val="20"/>
        </w:rPr>
        <w:t>suhu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okasigen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terlarut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kecerahan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salinitas</w:t>
      </w:r>
      <w:proofErr w:type="spellEnd"/>
      <w:r w:rsidRPr="00360E59">
        <w:rPr>
          <w:rFonts w:ascii="Verdana" w:hAnsi="Verdana" w:cs="Times New Roman"/>
          <w:sz w:val="20"/>
          <w:szCs w:val="20"/>
        </w:rPr>
        <w:t>, dan TDS (</w:t>
      </w:r>
      <w:r w:rsidR="000641AD" w:rsidRPr="00360E59">
        <w:rPr>
          <w:rFonts w:ascii="Verdana" w:hAnsi="Verdana" w:cs="Times New Roman"/>
          <w:i/>
          <w:iCs/>
          <w:sz w:val="20"/>
          <w:szCs w:val="20"/>
        </w:rPr>
        <w:t xml:space="preserve">total </w:t>
      </w:r>
      <w:proofErr w:type="spellStart"/>
      <w:r w:rsidR="000641AD" w:rsidRPr="00360E59">
        <w:rPr>
          <w:rFonts w:ascii="Verdana" w:hAnsi="Verdana" w:cs="Times New Roman"/>
          <w:i/>
          <w:iCs/>
          <w:sz w:val="20"/>
          <w:szCs w:val="20"/>
        </w:rPr>
        <w:t>disolved</w:t>
      </w:r>
      <w:proofErr w:type="spellEnd"/>
      <w:r w:rsidR="000641AD" w:rsidRPr="00360E59">
        <w:rPr>
          <w:rFonts w:ascii="Verdana" w:hAnsi="Verdana" w:cs="Times New Roman"/>
          <w:i/>
          <w:iCs/>
          <w:sz w:val="20"/>
          <w:szCs w:val="20"/>
        </w:rPr>
        <w:t xml:space="preserve"> solid</w:t>
      </w:r>
      <w:r w:rsidRPr="00360E59">
        <w:rPr>
          <w:rFonts w:ascii="Verdana" w:hAnsi="Verdana" w:cs="Times New Roman"/>
          <w:sz w:val="20"/>
          <w:szCs w:val="20"/>
        </w:rPr>
        <w:t>)</w:t>
      </w:r>
      <w:r w:rsidR="000641AD" w:rsidRPr="00360E59">
        <w:rPr>
          <w:rFonts w:ascii="Verdana" w:hAnsi="Verdana" w:cs="Times New Roman"/>
          <w:sz w:val="20"/>
          <w:szCs w:val="20"/>
        </w:rPr>
        <w:t xml:space="preserve">. </w:t>
      </w:r>
      <w:proofErr w:type="spellStart"/>
      <w:r w:rsidRPr="00360E59">
        <w:rPr>
          <w:rFonts w:ascii="Verdana" w:hAnsi="Verdana" w:cs="Times New Roman"/>
          <w:sz w:val="20"/>
          <w:szCs w:val="20"/>
        </w:rPr>
        <w:t>Sedangkan</w:t>
      </w:r>
      <w:proofErr w:type="spellEnd"/>
      <w:r w:rsidR="000641AD" w:rsidRPr="00360E59">
        <w:rPr>
          <w:rFonts w:ascii="Verdana" w:hAnsi="Verdana" w:cs="Times New Roman"/>
          <w:sz w:val="20"/>
          <w:szCs w:val="20"/>
        </w:rPr>
        <w:t xml:space="preserve"> </w:t>
      </w:r>
      <w:proofErr w:type="spellStart"/>
      <w:r w:rsidRPr="00360E59">
        <w:rPr>
          <w:rFonts w:ascii="Verdana" w:hAnsi="Verdana" w:cs="Times New Roman"/>
          <w:sz w:val="20"/>
          <w:szCs w:val="20"/>
        </w:rPr>
        <w:t>secara</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exsitu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y</w:t>
      </w:r>
      <w:r w:rsidR="000641AD" w:rsidRPr="00360E59">
        <w:rPr>
          <w:rFonts w:ascii="Verdana" w:hAnsi="Verdana" w:cs="Times New Roman"/>
          <w:sz w:val="20"/>
          <w:szCs w:val="20"/>
        </w:rPr>
        <w:t>akni</w:t>
      </w:r>
      <w:proofErr w:type="spellEnd"/>
      <w:r w:rsidR="000641AD" w:rsidRPr="00360E59">
        <w:rPr>
          <w:rFonts w:ascii="Verdana" w:hAnsi="Verdana" w:cs="Times New Roman"/>
          <w:sz w:val="20"/>
          <w:szCs w:val="20"/>
        </w:rPr>
        <w:t xml:space="preserve"> </w:t>
      </w:r>
      <w:r w:rsidRPr="00360E59">
        <w:rPr>
          <w:rFonts w:ascii="Verdana" w:hAnsi="Verdana" w:cs="Times New Roman"/>
          <w:i/>
          <w:iCs/>
          <w:sz w:val="20"/>
          <w:szCs w:val="20"/>
        </w:rPr>
        <w:t>total</w:t>
      </w:r>
      <w:r w:rsidRPr="00360E59">
        <w:rPr>
          <w:rFonts w:ascii="Verdana" w:hAnsi="Verdana" w:cs="Times New Roman"/>
          <w:sz w:val="20"/>
          <w:szCs w:val="20"/>
        </w:rPr>
        <w:t xml:space="preserve"> </w:t>
      </w:r>
      <w:r w:rsidR="000641AD" w:rsidRPr="00360E59">
        <w:rPr>
          <w:rFonts w:ascii="Verdana" w:hAnsi="Verdana" w:cs="Times New Roman"/>
          <w:i/>
          <w:iCs/>
          <w:sz w:val="20"/>
          <w:szCs w:val="20"/>
        </w:rPr>
        <w:t>suspended solid</w:t>
      </w:r>
      <w:r w:rsidRPr="00360E59">
        <w:rPr>
          <w:rFonts w:ascii="Verdana" w:hAnsi="Verdana" w:cs="Times New Roman"/>
          <w:sz w:val="20"/>
          <w:szCs w:val="20"/>
        </w:rPr>
        <w:t xml:space="preserve"> (TSS), </w:t>
      </w:r>
      <w:r w:rsidRPr="00360E59">
        <w:rPr>
          <w:rFonts w:ascii="Verdana" w:hAnsi="Verdana" w:cs="Times New Roman"/>
          <w:i/>
          <w:iCs/>
          <w:sz w:val="20"/>
          <w:szCs w:val="20"/>
        </w:rPr>
        <w:t>total orga</w:t>
      </w:r>
      <w:r w:rsidR="000641AD" w:rsidRPr="00360E59">
        <w:rPr>
          <w:rFonts w:ascii="Verdana" w:hAnsi="Verdana" w:cs="Times New Roman"/>
          <w:i/>
          <w:iCs/>
          <w:sz w:val="20"/>
          <w:szCs w:val="20"/>
        </w:rPr>
        <w:t>nic matter</w:t>
      </w:r>
      <w:r w:rsidR="000641AD" w:rsidRPr="00360E59">
        <w:rPr>
          <w:rFonts w:ascii="Verdana" w:hAnsi="Verdana" w:cs="Times New Roman"/>
          <w:sz w:val="20"/>
          <w:szCs w:val="20"/>
        </w:rPr>
        <w:t xml:space="preserve"> </w:t>
      </w:r>
      <w:r w:rsidRPr="00360E59">
        <w:rPr>
          <w:rFonts w:ascii="Verdana" w:hAnsi="Verdana" w:cs="Times New Roman"/>
          <w:sz w:val="20"/>
          <w:szCs w:val="20"/>
        </w:rPr>
        <w:t xml:space="preserve">(TOM), </w:t>
      </w:r>
      <w:proofErr w:type="spellStart"/>
      <w:r w:rsidR="000641AD" w:rsidRPr="00360E59">
        <w:rPr>
          <w:rFonts w:ascii="Verdana" w:hAnsi="Verdana" w:cs="Times New Roman"/>
          <w:sz w:val="20"/>
          <w:szCs w:val="20"/>
        </w:rPr>
        <w:t>fosfat</w:t>
      </w:r>
      <w:proofErr w:type="spellEnd"/>
      <w:r w:rsidRPr="00360E59">
        <w:rPr>
          <w:rFonts w:ascii="Verdana" w:hAnsi="Verdana" w:cs="Times New Roman"/>
          <w:sz w:val="20"/>
          <w:szCs w:val="20"/>
        </w:rPr>
        <w:t>,</w:t>
      </w:r>
      <w:r w:rsidR="000641AD" w:rsidRPr="00360E59">
        <w:rPr>
          <w:rFonts w:ascii="Verdana" w:hAnsi="Verdana" w:cs="Times New Roman"/>
          <w:sz w:val="20"/>
          <w:szCs w:val="20"/>
        </w:rPr>
        <w:t xml:space="preserve"> </w:t>
      </w:r>
      <w:proofErr w:type="spellStart"/>
      <w:r w:rsidR="000641AD" w:rsidRPr="00360E59">
        <w:rPr>
          <w:rFonts w:ascii="Verdana" w:hAnsi="Verdana" w:cs="Times New Roman"/>
          <w:sz w:val="20"/>
          <w:szCs w:val="20"/>
        </w:rPr>
        <w:t>nitrat</w:t>
      </w:r>
      <w:proofErr w:type="spellEnd"/>
      <w:r w:rsidR="000641AD" w:rsidRPr="00360E59">
        <w:rPr>
          <w:rFonts w:ascii="Verdana" w:hAnsi="Verdana" w:cs="Times New Roman"/>
          <w:sz w:val="20"/>
          <w:szCs w:val="20"/>
        </w:rPr>
        <w:t xml:space="preserve">, </w:t>
      </w:r>
      <w:proofErr w:type="spellStart"/>
      <w:r w:rsidR="000641AD" w:rsidRPr="00360E59">
        <w:rPr>
          <w:rFonts w:ascii="Verdana" w:hAnsi="Verdana" w:cs="Times New Roman"/>
          <w:sz w:val="20"/>
          <w:szCs w:val="20"/>
        </w:rPr>
        <w:t>alkalinitas</w:t>
      </w:r>
      <w:proofErr w:type="spellEnd"/>
      <w:r w:rsidR="000641AD" w:rsidRPr="00360E59">
        <w:rPr>
          <w:rFonts w:ascii="Verdana" w:hAnsi="Verdana" w:cs="Times New Roman"/>
          <w:sz w:val="20"/>
          <w:szCs w:val="20"/>
        </w:rPr>
        <w:t xml:space="preserve">, </w:t>
      </w:r>
      <w:r w:rsidRPr="00360E59">
        <w:rPr>
          <w:rFonts w:ascii="Verdana" w:hAnsi="Verdana" w:cs="Times New Roman"/>
          <w:sz w:val="20"/>
          <w:szCs w:val="20"/>
        </w:rPr>
        <w:t>dan total am</w:t>
      </w:r>
      <w:r w:rsidR="00256AF2">
        <w:rPr>
          <w:rFonts w:ascii="Verdana" w:hAnsi="Verdana" w:cs="Times New Roman"/>
          <w:sz w:val="20"/>
          <w:szCs w:val="20"/>
        </w:rPr>
        <w:t>m</w:t>
      </w:r>
      <w:r w:rsidRPr="00360E59">
        <w:rPr>
          <w:rFonts w:ascii="Verdana" w:hAnsi="Verdana" w:cs="Times New Roman"/>
          <w:sz w:val="20"/>
          <w:szCs w:val="20"/>
        </w:rPr>
        <w:t>onia nitrogen (TAN)</w:t>
      </w:r>
      <w:r w:rsidR="000641AD" w:rsidRPr="00360E59">
        <w:rPr>
          <w:rFonts w:ascii="Verdana" w:hAnsi="Verdana" w:cs="Times New Roman"/>
          <w:sz w:val="20"/>
          <w:szCs w:val="20"/>
        </w:rPr>
        <w:t xml:space="preserve">. </w:t>
      </w:r>
    </w:p>
    <w:p w14:paraId="77F0CE71" w14:textId="77777777" w:rsidR="000641AD" w:rsidRPr="00360E59" w:rsidRDefault="000641AD" w:rsidP="001708F7">
      <w:pPr>
        <w:spacing w:after="0" w:line="240" w:lineRule="auto"/>
        <w:jc w:val="both"/>
        <w:rPr>
          <w:rFonts w:ascii="Verdana" w:hAnsi="Verdana" w:cs="Times New Roman"/>
          <w:sz w:val="20"/>
          <w:szCs w:val="20"/>
        </w:rPr>
      </w:pPr>
    </w:p>
    <w:p w14:paraId="094B0663" w14:textId="00AF24C5" w:rsidR="000641AD" w:rsidRPr="00360E59" w:rsidRDefault="000641AD" w:rsidP="001708F7">
      <w:pPr>
        <w:spacing w:after="0" w:line="240" w:lineRule="auto"/>
        <w:jc w:val="both"/>
        <w:rPr>
          <w:rFonts w:ascii="Verdana" w:hAnsi="Verdana" w:cs="Times New Roman"/>
          <w:b/>
          <w:bCs/>
          <w:sz w:val="20"/>
          <w:szCs w:val="20"/>
        </w:rPr>
      </w:pPr>
      <w:proofErr w:type="spellStart"/>
      <w:r w:rsidRPr="00360E59">
        <w:rPr>
          <w:rFonts w:ascii="Verdana" w:hAnsi="Verdana" w:cs="Times New Roman"/>
          <w:b/>
          <w:bCs/>
          <w:sz w:val="20"/>
          <w:szCs w:val="20"/>
        </w:rPr>
        <w:t>Efisiensi</w:t>
      </w:r>
      <w:proofErr w:type="spellEnd"/>
      <w:r w:rsidRPr="00360E59">
        <w:rPr>
          <w:rFonts w:ascii="Verdana" w:hAnsi="Verdana" w:cs="Times New Roman"/>
          <w:b/>
          <w:bCs/>
          <w:sz w:val="20"/>
          <w:szCs w:val="20"/>
        </w:rPr>
        <w:t xml:space="preserve"> IPAL</w:t>
      </w:r>
    </w:p>
    <w:p w14:paraId="0D4CE681" w14:textId="77777777" w:rsidR="006647EA" w:rsidRPr="00360E59" w:rsidRDefault="000641AD" w:rsidP="00184CF3">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Efesiensi</w:t>
      </w:r>
      <w:proofErr w:type="spellEnd"/>
      <w:r w:rsidRPr="00360E59">
        <w:rPr>
          <w:rFonts w:ascii="Verdana" w:hAnsi="Verdana" w:cs="Times New Roman"/>
          <w:sz w:val="20"/>
          <w:szCs w:val="20"/>
        </w:rPr>
        <w:t xml:space="preserve"> IPAL </w:t>
      </w:r>
      <w:proofErr w:type="spellStart"/>
      <w:r w:rsidRPr="00360E59">
        <w:rPr>
          <w:rFonts w:ascii="Verdana" w:hAnsi="Verdana" w:cs="Times New Roman"/>
          <w:sz w:val="20"/>
          <w:szCs w:val="20"/>
        </w:rPr>
        <w:t>diketahui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melihat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persentase</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masing-masing parameter </w:t>
      </w:r>
      <w:proofErr w:type="spellStart"/>
      <w:r w:rsidRPr="00360E59">
        <w:rPr>
          <w:rFonts w:ascii="Verdana" w:hAnsi="Verdana" w:cs="Times New Roman"/>
          <w:sz w:val="20"/>
          <w:szCs w:val="20"/>
        </w:rPr>
        <w:t>kualitas</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seperti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fosfat</w:t>
      </w:r>
      <w:proofErr w:type="spellEnd"/>
      <w:r w:rsidRPr="00360E59">
        <w:rPr>
          <w:rFonts w:ascii="Verdana" w:hAnsi="Verdana" w:cs="Times New Roman"/>
          <w:sz w:val="20"/>
          <w:szCs w:val="20"/>
        </w:rPr>
        <w:t xml:space="preserve">, TOM, TAN, TSS, dan </w:t>
      </w:r>
      <w:proofErr w:type="spellStart"/>
      <w:r w:rsidRPr="00360E59">
        <w:rPr>
          <w:rFonts w:ascii="Verdana" w:hAnsi="Verdana" w:cs="Times New Roman"/>
          <w:sz w:val="20"/>
          <w:szCs w:val="20"/>
        </w:rPr>
        <w:t>Alkalinitas</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akhir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penelitian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Berikut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perhitungan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nilai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efisiensi</w:t>
      </w:r>
      <w:proofErr w:type="spellEnd"/>
      <w:r w:rsidRPr="00360E59">
        <w:rPr>
          <w:rFonts w:ascii="Verdana" w:hAnsi="Verdana" w:cs="Times New Roman"/>
          <w:sz w:val="20"/>
          <w:szCs w:val="20"/>
        </w:rPr>
        <w:t xml:space="preserve"> IPAL (%) </w:t>
      </w:r>
      <w:proofErr w:type="spellStart"/>
      <w:r w:rsidRPr="00360E59">
        <w:rPr>
          <w:rFonts w:ascii="Verdana" w:hAnsi="Verdana" w:cs="Times New Roman"/>
          <w:sz w:val="20"/>
          <w:szCs w:val="20"/>
        </w:rPr>
        <w:t>mengacu</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petunjuk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teknis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instalasi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pengolahan</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(IPAL) Kementerian </w:t>
      </w:r>
      <w:proofErr w:type="spellStart"/>
      <w:r w:rsidRPr="00360E59">
        <w:rPr>
          <w:rFonts w:ascii="Verdana" w:hAnsi="Verdana" w:cs="Times New Roman"/>
          <w:sz w:val="20"/>
          <w:szCs w:val="20"/>
        </w:rPr>
        <w:t>Kelautan</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Perikanan</w:t>
      </w:r>
      <w:proofErr w:type="spellEnd"/>
      <w:r w:rsidRPr="00360E59">
        <w:rPr>
          <w:rFonts w:ascii="Verdana" w:hAnsi="Verdana" w:cs="Times New Roman"/>
          <w:sz w:val="20"/>
          <w:szCs w:val="20"/>
        </w:rPr>
        <w:t xml:space="preserve"> (2019): </w:t>
      </w:r>
    </w:p>
    <w:p w14:paraId="0860562D" w14:textId="77777777" w:rsidR="006647EA" w:rsidRPr="00360E59" w:rsidRDefault="006647EA" w:rsidP="001708F7">
      <w:pPr>
        <w:spacing w:after="0" w:line="240" w:lineRule="auto"/>
        <w:jc w:val="both"/>
        <w:rPr>
          <w:rFonts w:ascii="Verdana" w:hAnsi="Verdana" w:cs="Times New Roman"/>
          <w:sz w:val="20"/>
          <w:szCs w:val="20"/>
        </w:rPr>
      </w:pPr>
    </w:p>
    <w:p w14:paraId="337FA82B" w14:textId="0C050DE0" w:rsidR="006647EA" w:rsidRPr="004541D1" w:rsidRDefault="000641AD" w:rsidP="001708F7">
      <w:pPr>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 xml:space="preserve">Efisiensi IPAL (%) = </w:t>
      </w:r>
      <m:oMath>
        <m:f>
          <m:fPr>
            <m:ctrlPr>
              <w:rPr>
                <w:rFonts w:ascii="Cambria Math" w:hAnsi="Cambria Math" w:cs="Times New Roman"/>
                <w:i/>
                <w:sz w:val="24"/>
                <w:szCs w:val="24"/>
              </w:rPr>
            </m:ctrlPr>
          </m:fPr>
          <m:num>
            <m:r>
              <w:rPr>
                <w:rFonts w:ascii="Cambria Math" w:hAnsi="Cambria Math" w:cs="Times New Roman"/>
                <w:sz w:val="24"/>
                <w:szCs w:val="24"/>
              </w:rPr>
              <m:t>A</m:t>
            </m:r>
            <m:r>
              <w:rPr>
                <w:rFonts w:ascii="Cambria Math" w:hAnsi="Cambria Math" w:cs="Times New Roman"/>
                <w:sz w:val="24"/>
                <w:szCs w:val="24"/>
                <w:lang w:val="de-DE"/>
              </w:rPr>
              <m:t>-</m:t>
            </m:r>
            <m:r>
              <w:rPr>
                <w:rFonts w:ascii="Cambria Math" w:hAnsi="Cambria Math" w:cs="Times New Roman"/>
                <w:sz w:val="24"/>
                <w:szCs w:val="24"/>
              </w:rPr>
              <m:t>B</m:t>
            </m:r>
          </m:num>
          <m:den>
            <m:r>
              <w:rPr>
                <w:rFonts w:ascii="Cambria Math" w:hAnsi="Cambria Math" w:cs="Times New Roman"/>
                <w:sz w:val="24"/>
                <w:szCs w:val="24"/>
              </w:rPr>
              <m:t>A</m:t>
            </m:r>
          </m:den>
        </m:f>
      </m:oMath>
      <w:r w:rsidR="006647EA" w:rsidRPr="004541D1">
        <w:rPr>
          <w:rFonts w:ascii="Verdana" w:eastAsiaTheme="minorEastAsia" w:hAnsi="Verdana" w:cs="Times New Roman"/>
          <w:sz w:val="24"/>
          <w:szCs w:val="24"/>
          <w:lang w:val="de-DE"/>
        </w:rPr>
        <w:t xml:space="preserve"> </w:t>
      </w:r>
      <w:r w:rsidR="006647EA" w:rsidRPr="004541D1">
        <w:rPr>
          <w:rFonts w:ascii="Verdana" w:eastAsiaTheme="minorEastAsia" w:hAnsi="Verdana" w:cs="Times New Roman"/>
          <w:sz w:val="20"/>
          <w:szCs w:val="20"/>
          <w:lang w:val="de-DE"/>
        </w:rPr>
        <w:t>X 100</w:t>
      </w:r>
    </w:p>
    <w:p w14:paraId="513E4D4D" w14:textId="77777777" w:rsidR="006647EA" w:rsidRPr="004541D1" w:rsidRDefault="006647EA" w:rsidP="001708F7">
      <w:pPr>
        <w:spacing w:after="0" w:line="240" w:lineRule="auto"/>
        <w:jc w:val="both"/>
        <w:rPr>
          <w:rFonts w:ascii="Verdana" w:hAnsi="Verdana" w:cs="Times New Roman"/>
          <w:sz w:val="20"/>
          <w:szCs w:val="20"/>
          <w:lang w:val="de-DE"/>
        </w:rPr>
      </w:pPr>
    </w:p>
    <w:p w14:paraId="294E6E35" w14:textId="77777777" w:rsidR="006647EA" w:rsidRPr="00360E59" w:rsidRDefault="000641AD" w:rsidP="001708F7">
      <w:pPr>
        <w:spacing w:after="0" w:line="240" w:lineRule="auto"/>
        <w:jc w:val="both"/>
        <w:rPr>
          <w:rFonts w:ascii="Verdana" w:hAnsi="Verdana" w:cs="Times New Roman"/>
          <w:sz w:val="20"/>
          <w:szCs w:val="20"/>
        </w:rPr>
      </w:pPr>
      <w:proofErr w:type="spellStart"/>
      <w:r w:rsidRPr="00360E59">
        <w:rPr>
          <w:rFonts w:ascii="Verdana" w:hAnsi="Verdana" w:cs="Times New Roman"/>
          <w:sz w:val="20"/>
          <w:szCs w:val="20"/>
        </w:rPr>
        <w:t>Keterangan</w:t>
      </w:r>
      <w:proofErr w:type="spellEnd"/>
      <w:r w:rsidRPr="00360E59">
        <w:rPr>
          <w:rFonts w:ascii="Verdana" w:hAnsi="Verdana" w:cs="Times New Roman"/>
          <w:sz w:val="20"/>
          <w:szCs w:val="20"/>
        </w:rPr>
        <w:t xml:space="preserve">: </w:t>
      </w:r>
    </w:p>
    <w:p w14:paraId="6AA53FC6" w14:textId="1979CE6A" w:rsidR="006647EA" w:rsidRPr="00360E59" w:rsidRDefault="000641AD" w:rsidP="001708F7">
      <w:pPr>
        <w:spacing w:after="0" w:line="240" w:lineRule="auto"/>
        <w:jc w:val="both"/>
        <w:rPr>
          <w:rFonts w:ascii="Verdana" w:hAnsi="Verdana" w:cs="Times New Roman"/>
          <w:sz w:val="20"/>
          <w:szCs w:val="20"/>
        </w:rPr>
      </w:pPr>
      <w:proofErr w:type="gramStart"/>
      <w:r w:rsidRPr="00360E59">
        <w:rPr>
          <w:rFonts w:ascii="Verdana" w:hAnsi="Verdana" w:cs="Times New Roman"/>
          <w:sz w:val="20"/>
          <w:szCs w:val="20"/>
        </w:rPr>
        <w:t>A :</w:t>
      </w:r>
      <w:proofErr w:type="gram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kualitas</w:t>
      </w:r>
      <w:proofErr w:type="spellEnd"/>
      <w:r w:rsidRPr="00360E59">
        <w:rPr>
          <w:rFonts w:ascii="Verdana" w:hAnsi="Verdana" w:cs="Times New Roman"/>
          <w:sz w:val="20"/>
          <w:szCs w:val="20"/>
        </w:rPr>
        <w:t xml:space="preserve"> air inlet IPAL </w:t>
      </w:r>
    </w:p>
    <w:p w14:paraId="7D39F488" w14:textId="77777777" w:rsidR="006647EA" w:rsidRPr="00360E59" w:rsidRDefault="000641AD" w:rsidP="001708F7">
      <w:pPr>
        <w:spacing w:after="0" w:line="240" w:lineRule="auto"/>
        <w:jc w:val="both"/>
        <w:rPr>
          <w:rFonts w:ascii="Verdana" w:hAnsi="Verdana" w:cs="Times New Roman"/>
          <w:sz w:val="20"/>
          <w:szCs w:val="20"/>
        </w:rPr>
      </w:pPr>
      <w:proofErr w:type="gramStart"/>
      <w:r w:rsidRPr="00360E59">
        <w:rPr>
          <w:rFonts w:ascii="Verdana" w:hAnsi="Verdana" w:cs="Times New Roman"/>
          <w:sz w:val="20"/>
          <w:szCs w:val="20"/>
        </w:rPr>
        <w:t>B :</w:t>
      </w:r>
      <w:proofErr w:type="gram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kualitas</w:t>
      </w:r>
      <w:proofErr w:type="spellEnd"/>
      <w:r w:rsidRPr="00360E59">
        <w:rPr>
          <w:rFonts w:ascii="Verdana" w:hAnsi="Verdana" w:cs="Times New Roman"/>
          <w:sz w:val="20"/>
          <w:szCs w:val="20"/>
        </w:rPr>
        <w:t xml:space="preserve"> air outlet IPAL </w:t>
      </w:r>
    </w:p>
    <w:p w14:paraId="12AAFF49" w14:textId="77777777" w:rsidR="006647EA" w:rsidRPr="00360E59" w:rsidRDefault="006647EA" w:rsidP="001708F7">
      <w:pPr>
        <w:spacing w:after="0" w:line="240" w:lineRule="auto"/>
        <w:jc w:val="both"/>
        <w:rPr>
          <w:rFonts w:ascii="Verdana" w:hAnsi="Verdana" w:cs="Times New Roman"/>
          <w:sz w:val="20"/>
          <w:szCs w:val="20"/>
        </w:rPr>
      </w:pPr>
    </w:p>
    <w:p w14:paraId="1AF6A807" w14:textId="77777777" w:rsidR="006647EA" w:rsidRPr="004541D1" w:rsidRDefault="000641AD" w:rsidP="001708F7">
      <w:pPr>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 xml:space="preserve">Dengan tingkat efisiensi IPAL dilaporkan dalam bentuk persen (%): </w:t>
      </w:r>
    </w:p>
    <w:p w14:paraId="1B4BEACE" w14:textId="15BC5CC7" w:rsidR="006647EA" w:rsidRPr="004541D1" w:rsidRDefault="000641AD" w:rsidP="001708F7">
      <w:pPr>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 xml:space="preserve">Sangat efisien </w:t>
      </w:r>
      <w:r w:rsidR="006647EA" w:rsidRPr="004541D1">
        <w:rPr>
          <w:rFonts w:ascii="Verdana" w:hAnsi="Verdana" w:cs="Times New Roman"/>
          <w:sz w:val="20"/>
          <w:szCs w:val="20"/>
          <w:lang w:val="de-DE"/>
        </w:rPr>
        <w:tab/>
      </w:r>
      <w:r w:rsidRPr="004541D1">
        <w:rPr>
          <w:rFonts w:ascii="Verdana" w:hAnsi="Verdana" w:cs="Times New Roman"/>
          <w:sz w:val="20"/>
          <w:szCs w:val="20"/>
          <w:lang w:val="de-DE"/>
        </w:rPr>
        <w:t xml:space="preserve">: x &gt; 80% </w:t>
      </w:r>
    </w:p>
    <w:p w14:paraId="032924E7" w14:textId="76400300" w:rsidR="006647EA" w:rsidRPr="004541D1" w:rsidRDefault="000641AD" w:rsidP="001708F7">
      <w:pPr>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 xml:space="preserve">Efisien </w:t>
      </w:r>
      <w:r w:rsidR="006647EA" w:rsidRPr="004541D1">
        <w:rPr>
          <w:rFonts w:ascii="Verdana" w:hAnsi="Verdana" w:cs="Times New Roman"/>
          <w:sz w:val="20"/>
          <w:szCs w:val="20"/>
          <w:lang w:val="de-DE"/>
        </w:rPr>
        <w:tab/>
      </w:r>
      <w:r w:rsidR="006647EA" w:rsidRPr="004541D1">
        <w:rPr>
          <w:rFonts w:ascii="Verdana" w:hAnsi="Verdana" w:cs="Times New Roman"/>
          <w:sz w:val="20"/>
          <w:szCs w:val="20"/>
          <w:lang w:val="de-DE"/>
        </w:rPr>
        <w:tab/>
      </w:r>
      <w:r w:rsidRPr="004541D1">
        <w:rPr>
          <w:rFonts w:ascii="Verdana" w:hAnsi="Verdana" w:cs="Times New Roman"/>
          <w:sz w:val="20"/>
          <w:szCs w:val="20"/>
          <w:lang w:val="de-DE"/>
        </w:rPr>
        <w:t xml:space="preserve">: 60% &lt; x = 80% </w:t>
      </w:r>
    </w:p>
    <w:p w14:paraId="354B26DD" w14:textId="31C5F467" w:rsidR="006647EA" w:rsidRPr="004541D1" w:rsidRDefault="000641AD" w:rsidP="001708F7">
      <w:pPr>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 xml:space="preserve">Cukup efisien </w:t>
      </w:r>
      <w:r w:rsidR="006647EA" w:rsidRPr="004541D1">
        <w:rPr>
          <w:rFonts w:ascii="Verdana" w:hAnsi="Verdana" w:cs="Times New Roman"/>
          <w:sz w:val="20"/>
          <w:szCs w:val="20"/>
          <w:lang w:val="de-DE"/>
        </w:rPr>
        <w:tab/>
      </w:r>
      <w:r w:rsidR="006647EA" w:rsidRPr="004541D1">
        <w:rPr>
          <w:rFonts w:ascii="Verdana" w:hAnsi="Verdana" w:cs="Times New Roman"/>
          <w:sz w:val="20"/>
          <w:szCs w:val="20"/>
          <w:lang w:val="de-DE"/>
        </w:rPr>
        <w:tab/>
      </w:r>
      <w:r w:rsidRPr="004541D1">
        <w:rPr>
          <w:rFonts w:ascii="Verdana" w:hAnsi="Verdana" w:cs="Times New Roman"/>
          <w:sz w:val="20"/>
          <w:szCs w:val="20"/>
          <w:lang w:val="de-DE"/>
        </w:rPr>
        <w:t xml:space="preserve">: 40% &lt; x = 60% </w:t>
      </w:r>
    </w:p>
    <w:p w14:paraId="773F725A" w14:textId="123DEB16" w:rsidR="006647EA" w:rsidRPr="004541D1" w:rsidRDefault="000641AD" w:rsidP="001708F7">
      <w:pPr>
        <w:spacing w:after="0" w:line="240" w:lineRule="auto"/>
        <w:jc w:val="both"/>
        <w:rPr>
          <w:rFonts w:ascii="Verdana" w:hAnsi="Verdana" w:cs="Times New Roman"/>
          <w:sz w:val="20"/>
          <w:szCs w:val="20"/>
          <w:lang w:val="de-DE"/>
        </w:rPr>
      </w:pPr>
      <w:r w:rsidRPr="004541D1">
        <w:rPr>
          <w:rFonts w:ascii="Verdana" w:hAnsi="Verdana" w:cs="Times New Roman"/>
          <w:sz w:val="20"/>
          <w:szCs w:val="20"/>
          <w:lang w:val="de-DE"/>
        </w:rPr>
        <w:t xml:space="preserve">Kurang efisien </w:t>
      </w:r>
      <w:r w:rsidR="006647EA" w:rsidRPr="004541D1">
        <w:rPr>
          <w:rFonts w:ascii="Verdana" w:hAnsi="Verdana" w:cs="Times New Roman"/>
          <w:sz w:val="20"/>
          <w:szCs w:val="20"/>
          <w:lang w:val="de-DE"/>
        </w:rPr>
        <w:tab/>
      </w:r>
      <w:r w:rsidRPr="004541D1">
        <w:rPr>
          <w:rFonts w:ascii="Verdana" w:hAnsi="Verdana" w:cs="Times New Roman"/>
          <w:sz w:val="20"/>
          <w:szCs w:val="20"/>
          <w:lang w:val="de-DE"/>
        </w:rPr>
        <w:t xml:space="preserve">: 20% &lt; x = 40% </w:t>
      </w:r>
    </w:p>
    <w:p w14:paraId="722EA271" w14:textId="587F5802" w:rsidR="000641AD" w:rsidRPr="00360E59" w:rsidRDefault="000641AD" w:rsidP="001708F7">
      <w:pPr>
        <w:spacing w:after="0" w:line="240" w:lineRule="auto"/>
        <w:jc w:val="both"/>
        <w:rPr>
          <w:rFonts w:ascii="Verdana" w:hAnsi="Verdana" w:cs="Times New Roman"/>
          <w:sz w:val="20"/>
          <w:szCs w:val="20"/>
        </w:rPr>
      </w:pPr>
      <w:r w:rsidRPr="00360E59">
        <w:rPr>
          <w:rFonts w:ascii="Verdana" w:hAnsi="Verdana" w:cs="Times New Roman"/>
          <w:sz w:val="20"/>
          <w:szCs w:val="20"/>
        </w:rPr>
        <w:t xml:space="preserve">Tidak </w:t>
      </w:r>
      <w:proofErr w:type="spellStart"/>
      <w:r w:rsidRPr="00360E59">
        <w:rPr>
          <w:rFonts w:ascii="Verdana" w:hAnsi="Verdana" w:cs="Times New Roman"/>
          <w:sz w:val="20"/>
          <w:szCs w:val="20"/>
        </w:rPr>
        <w:t>efisien</w:t>
      </w:r>
      <w:proofErr w:type="spellEnd"/>
      <w:r w:rsidR="006647EA" w:rsidRPr="00360E59">
        <w:rPr>
          <w:rFonts w:ascii="Verdana" w:hAnsi="Verdana" w:cs="Times New Roman"/>
          <w:sz w:val="20"/>
          <w:szCs w:val="20"/>
        </w:rPr>
        <w:tab/>
      </w:r>
      <w:r w:rsidR="006647EA" w:rsidRPr="00360E59">
        <w:rPr>
          <w:rFonts w:ascii="Verdana" w:hAnsi="Verdana" w:cs="Times New Roman"/>
          <w:sz w:val="20"/>
          <w:szCs w:val="20"/>
        </w:rPr>
        <w:tab/>
      </w:r>
      <w:r w:rsidRPr="00360E59">
        <w:rPr>
          <w:rFonts w:ascii="Verdana" w:hAnsi="Verdana" w:cs="Times New Roman"/>
          <w:sz w:val="20"/>
          <w:szCs w:val="20"/>
        </w:rPr>
        <w:t>: x = &lt; 20%</w:t>
      </w:r>
    </w:p>
    <w:p w14:paraId="6876D597" w14:textId="77777777" w:rsidR="001708F7" w:rsidRPr="00360E59" w:rsidRDefault="001708F7" w:rsidP="001708F7">
      <w:pPr>
        <w:spacing w:after="0" w:line="240" w:lineRule="auto"/>
        <w:jc w:val="both"/>
        <w:rPr>
          <w:rFonts w:ascii="Verdana" w:hAnsi="Verdana" w:cs="Times New Roman"/>
          <w:sz w:val="20"/>
          <w:szCs w:val="20"/>
        </w:rPr>
      </w:pPr>
    </w:p>
    <w:p w14:paraId="7CBE3176" w14:textId="77777777" w:rsidR="00453742" w:rsidRPr="00360E59" w:rsidRDefault="00453742" w:rsidP="001708F7">
      <w:pPr>
        <w:spacing w:after="0" w:line="240" w:lineRule="auto"/>
        <w:jc w:val="both"/>
        <w:rPr>
          <w:rFonts w:ascii="Verdana" w:hAnsi="Verdana" w:cs="Times New Roman"/>
          <w:b/>
          <w:bCs/>
          <w:sz w:val="20"/>
          <w:szCs w:val="20"/>
        </w:rPr>
      </w:pPr>
      <w:proofErr w:type="spellStart"/>
      <w:r w:rsidRPr="00360E59">
        <w:rPr>
          <w:rFonts w:ascii="Verdana" w:hAnsi="Verdana" w:cs="Times New Roman"/>
          <w:b/>
          <w:bCs/>
          <w:sz w:val="20"/>
          <w:szCs w:val="20"/>
        </w:rPr>
        <w:t>Analisis</w:t>
      </w:r>
      <w:proofErr w:type="spellEnd"/>
      <w:r w:rsidRPr="00360E59">
        <w:rPr>
          <w:rFonts w:ascii="Verdana" w:hAnsi="Verdana" w:cs="Times New Roman"/>
          <w:b/>
          <w:bCs/>
          <w:sz w:val="20"/>
          <w:szCs w:val="20"/>
        </w:rPr>
        <w:t xml:space="preserve"> Data</w:t>
      </w:r>
    </w:p>
    <w:p w14:paraId="51878F97" w14:textId="1374C506" w:rsidR="00453742" w:rsidRPr="00360E59" w:rsidRDefault="006647EA" w:rsidP="00184CF3">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Pada </w:t>
      </w:r>
      <w:proofErr w:type="spellStart"/>
      <w:r w:rsidRPr="00360E59">
        <w:rPr>
          <w:rFonts w:ascii="Verdana" w:hAnsi="Verdana" w:cs="Times New Roman"/>
          <w:sz w:val="20"/>
          <w:szCs w:val="20"/>
        </w:rPr>
        <w:t>penelitian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meliputi</w:t>
      </w:r>
      <w:proofErr w:type="spellEnd"/>
      <w:r w:rsidRPr="00360E59">
        <w:rPr>
          <w:rFonts w:ascii="Verdana" w:hAnsi="Verdana" w:cs="Times New Roman"/>
          <w:sz w:val="20"/>
          <w:szCs w:val="20"/>
        </w:rPr>
        <w:t xml:space="preserve"> data </w:t>
      </w:r>
      <w:proofErr w:type="spellStart"/>
      <w:r w:rsidRPr="00360E59">
        <w:rPr>
          <w:rFonts w:ascii="Verdana" w:hAnsi="Verdana" w:cs="Times New Roman"/>
          <w:sz w:val="20"/>
          <w:szCs w:val="20"/>
        </w:rPr>
        <w:t>kualitas</w:t>
      </w:r>
      <w:proofErr w:type="spellEnd"/>
      <w:r w:rsidRPr="00360E59">
        <w:rPr>
          <w:rFonts w:ascii="Verdana" w:hAnsi="Verdana" w:cs="Times New Roman"/>
          <w:sz w:val="20"/>
          <w:szCs w:val="20"/>
        </w:rPr>
        <w:t xml:space="preserve"> air dan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256AF2">
        <w:rPr>
          <w:rFonts w:ascii="Verdana" w:hAnsi="Verdana" w:cs="Times New Roman"/>
          <w:i/>
          <w:iCs/>
          <w:sz w:val="20"/>
          <w:szCs w:val="20"/>
        </w:rPr>
        <w:t>Gracilaria</w:t>
      </w:r>
      <w:proofErr w:type="spellEnd"/>
      <w:r w:rsidRPr="00360E59">
        <w:rPr>
          <w:rFonts w:ascii="Verdana" w:hAnsi="Verdana" w:cs="Times New Roman"/>
          <w:sz w:val="20"/>
          <w:szCs w:val="20"/>
        </w:rPr>
        <w:t xml:space="preserve"> sp. </w:t>
      </w:r>
      <w:proofErr w:type="spellStart"/>
      <w:r w:rsidRPr="00360E59">
        <w:rPr>
          <w:rFonts w:ascii="Verdana" w:hAnsi="Verdana" w:cs="Times New Roman"/>
          <w:sz w:val="20"/>
          <w:szCs w:val="20"/>
        </w:rPr>
        <w:t>kemudian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dianalisis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secara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deskriptif</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dibandingkan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penelitian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terdahulu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studi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literatur</w:t>
      </w:r>
      <w:proofErr w:type="spellEnd"/>
      <w:r w:rsidRPr="00360E59">
        <w:rPr>
          <w:rFonts w:ascii="Verdana" w:hAnsi="Verdana" w:cs="Times New Roman"/>
          <w:sz w:val="20"/>
          <w:szCs w:val="20"/>
        </w:rPr>
        <w:t>)</w:t>
      </w:r>
      <w:r w:rsidR="001708F7" w:rsidRPr="00360E59">
        <w:rPr>
          <w:rFonts w:ascii="Verdana" w:hAnsi="Verdana" w:cs="Times New Roman"/>
          <w:sz w:val="20"/>
          <w:szCs w:val="20"/>
        </w:rPr>
        <w:t>.</w:t>
      </w:r>
    </w:p>
    <w:p w14:paraId="40EE734E" w14:textId="77777777" w:rsidR="001708F7" w:rsidRPr="00360E59" w:rsidRDefault="001708F7" w:rsidP="001708F7">
      <w:pPr>
        <w:spacing w:after="0" w:line="240" w:lineRule="auto"/>
        <w:jc w:val="both"/>
        <w:rPr>
          <w:rFonts w:ascii="Verdana" w:hAnsi="Verdana" w:cs="Times New Roman"/>
          <w:sz w:val="20"/>
          <w:szCs w:val="20"/>
        </w:rPr>
      </w:pPr>
    </w:p>
    <w:p w14:paraId="28A1C526" w14:textId="2B619650" w:rsidR="002E5046" w:rsidRPr="00360E59" w:rsidRDefault="002E5046" w:rsidP="001708F7">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HASIL DAN PEMBAHASAN</w:t>
      </w:r>
    </w:p>
    <w:p w14:paraId="09AB0460" w14:textId="2D341B7D" w:rsidR="00184CF3" w:rsidRPr="00360E59" w:rsidRDefault="00184CF3" w:rsidP="001708F7">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 xml:space="preserve">Parameter Fisik </w:t>
      </w:r>
      <w:proofErr w:type="spellStart"/>
      <w:r w:rsidRPr="00360E59">
        <w:rPr>
          <w:rFonts w:ascii="Verdana" w:hAnsi="Verdana" w:cs="Times New Roman"/>
          <w:b/>
          <w:bCs/>
          <w:sz w:val="20"/>
          <w:szCs w:val="20"/>
        </w:rPr>
        <w:t>Kualitas</w:t>
      </w:r>
      <w:proofErr w:type="spellEnd"/>
      <w:r w:rsidRPr="00360E59">
        <w:rPr>
          <w:rFonts w:ascii="Verdana" w:hAnsi="Verdana" w:cs="Times New Roman"/>
          <w:b/>
          <w:bCs/>
          <w:sz w:val="20"/>
          <w:szCs w:val="20"/>
        </w:rPr>
        <w:t xml:space="preserve"> Air </w:t>
      </w:r>
      <w:r w:rsidR="00B00547" w:rsidRPr="00360E59">
        <w:rPr>
          <w:rFonts w:ascii="Verdana" w:hAnsi="Verdana" w:cs="Times New Roman"/>
          <w:b/>
          <w:bCs/>
          <w:sz w:val="20"/>
          <w:szCs w:val="20"/>
        </w:rPr>
        <w:t>IPAL</w:t>
      </w:r>
    </w:p>
    <w:p w14:paraId="7AFFD102" w14:textId="2CB8BC98" w:rsidR="00E37044" w:rsidRPr="00360E59" w:rsidRDefault="00E37044" w:rsidP="00E37044">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Nilai </w:t>
      </w:r>
      <w:proofErr w:type="spellStart"/>
      <w:r w:rsidRPr="00360E59">
        <w:rPr>
          <w:rFonts w:ascii="Verdana" w:hAnsi="Verdana" w:cs="Times New Roman"/>
          <w:sz w:val="20"/>
          <w:szCs w:val="20"/>
        </w:rPr>
        <w:t>kecerahan</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penelitian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berkisar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antara</w:t>
      </w:r>
      <w:proofErr w:type="spellEnd"/>
      <w:r w:rsidRPr="00360E59">
        <w:rPr>
          <w:rFonts w:ascii="Verdana" w:hAnsi="Verdana" w:cs="Times New Roman"/>
          <w:sz w:val="20"/>
          <w:szCs w:val="20"/>
        </w:rPr>
        <w:t xml:space="preserve"> 15-25 cm</w:t>
      </w:r>
      <w:r>
        <w:rPr>
          <w:rFonts w:ascii="Verdana" w:hAnsi="Verdana" w:cs="Times New Roman"/>
          <w:sz w:val="20"/>
          <w:szCs w:val="20"/>
        </w:rPr>
        <w:t xml:space="preserve"> (</w:t>
      </w:r>
      <w:r w:rsidR="00824F1F">
        <w:rPr>
          <w:rFonts w:ascii="Verdana" w:hAnsi="Verdana" w:cs="Times New Roman"/>
          <w:sz w:val="20"/>
          <w:szCs w:val="20"/>
        </w:rPr>
        <w:t>Tabel</w:t>
      </w:r>
      <w:r>
        <w:rPr>
          <w:rFonts w:ascii="Verdana" w:hAnsi="Verdana" w:cs="Times New Roman"/>
          <w:sz w:val="20"/>
          <w:szCs w:val="20"/>
        </w:rPr>
        <w:t xml:space="preserve"> 1)</w:t>
      </w:r>
      <w:r w:rsidRPr="00360E59">
        <w:rPr>
          <w:rFonts w:ascii="Verdana" w:hAnsi="Verdana" w:cs="Times New Roman"/>
          <w:sz w:val="20"/>
          <w:szCs w:val="20"/>
        </w:rPr>
        <w:t xml:space="preserve">. </w:t>
      </w:r>
      <w:proofErr w:type="spellStart"/>
      <w:r w:rsidRPr="00360E59">
        <w:rPr>
          <w:rFonts w:ascii="Verdana" w:hAnsi="Verdana" w:cs="Times New Roman"/>
          <w:sz w:val="20"/>
          <w:szCs w:val="20"/>
        </w:rPr>
        <w:t>Rendahnya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nilai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kecerahan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mempengaruhi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penyerapan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unsur</w:t>
      </w:r>
      <w:proofErr w:type="spellEnd"/>
      <w:r w:rsidRPr="00360E59">
        <w:rPr>
          <w:rFonts w:ascii="Verdana" w:hAnsi="Verdana" w:cs="Times New Roman"/>
          <w:sz w:val="20"/>
          <w:szCs w:val="20"/>
        </w:rPr>
        <w:t xml:space="preserve"> hara oleh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sehingga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berpengaruh</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pertambahan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panjang</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berat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Agustang</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2021). Fanni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(2021) </w:t>
      </w:r>
      <w:proofErr w:type="spellStart"/>
      <w:r w:rsidRPr="00360E59">
        <w:rPr>
          <w:rFonts w:ascii="Verdana" w:hAnsi="Verdana" w:cs="Times New Roman"/>
          <w:sz w:val="20"/>
          <w:szCs w:val="20"/>
        </w:rPr>
        <w:t>manyabutkan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rata-rata </w:t>
      </w:r>
      <w:proofErr w:type="spellStart"/>
      <w:r w:rsidRPr="00360E59">
        <w:rPr>
          <w:rFonts w:ascii="Verdana" w:hAnsi="Verdana" w:cs="Times New Roman"/>
          <w:sz w:val="20"/>
          <w:szCs w:val="20"/>
        </w:rPr>
        <w:t>tingkat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kecerahan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perairan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60 cm, </w:t>
      </w:r>
      <w:proofErr w:type="spellStart"/>
      <w:r w:rsidRPr="00360E59">
        <w:rPr>
          <w:rFonts w:ascii="Verdana" w:hAnsi="Verdana" w:cs="Times New Roman"/>
          <w:i/>
          <w:iCs/>
          <w:sz w:val="20"/>
          <w:szCs w:val="20"/>
        </w:rPr>
        <w:t>Gracilaria</w:t>
      </w:r>
      <w:proofErr w:type="spellEnd"/>
      <w:r w:rsidRPr="00360E59">
        <w:rPr>
          <w:rFonts w:ascii="Verdana" w:hAnsi="Verdana" w:cs="Times New Roman"/>
          <w:sz w:val="20"/>
          <w:szCs w:val="20"/>
        </w:rPr>
        <w:t xml:space="preserve"> sp. </w:t>
      </w:r>
      <w:proofErr w:type="spellStart"/>
      <w:r w:rsidRPr="00360E59">
        <w:rPr>
          <w:rFonts w:ascii="Verdana" w:hAnsi="Verdana" w:cs="Times New Roman"/>
          <w:sz w:val="20"/>
          <w:szCs w:val="20"/>
        </w:rPr>
        <w:t>memiliki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baik</w:t>
      </w:r>
      <w:proofErr w:type="spellEnd"/>
      <w:r w:rsidRPr="00360E59">
        <w:rPr>
          <w:rFonts w:ascii="Verdana" w:hAnsi="Verdana" w:cs="Times New Roman"/>
          <w:sz w:val="20"/>
          <w:szCs w:val="20"/>
        </w:rPr>
        <w:t>.</w:t>
      </w:r>
    </w:p>
    <w:p w14:paraId="184D8F75" w14:textId="77777777" w:rsidR="00E37044" w:rsidRPr="00360E59" w:rsidRDefault="00E37044" w:rsidP="00E37044">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Suhu</w:t>
      </w:r>
      <w:proofErr w:type="spellEnd"/>
      <w:r w:rsidRPr="00360E59">
        <w:rPr>
          <w:rFonts w:ascii="Verdana" w:hAnsi="Verdana" w:cs="Times New Roman"/>
          <w:sz w:val="20"/>
          <w:szCs w:val="20"/>
        </w:rPr>
        <w:t xml:space="preserve"> yang optimal </w:t>
      </w:r>
      <w:proofErr w:type="spellStart"/>
      <w:r w:rsidRPr="00360E59">
        <w:rPr>
          <w:rFonts w:ascii="Verdana" w:hAnsi="Verdana" w:cs="Times New Roman"/>
          <w:sz w:val="20"/>
          <w:szCs w:val="20"/>
        </w:rPr>
        <w:t>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meningkatkan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penyerapan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nutrisi</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sehingga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laju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cepat</w:t>
      </w:r>
      <w:proofErr w:type="spellEnd"/>
      <w:r w:rsidRPr="00360E59">
        <w:rPr>
          <w:rFonts w:ascii="Verdana" w:hAnsi="Verdana" w:cs="Times New Roman"/>
          <w:sz w:val="20"/>
          <w:szCs w:val="20"/>
        </w:rPr>
        <w:t xml:space="preserve"> (Ullah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2023). Royan </w:t>
      </w:r>
      <w:r w:rsidRPr="00360E59">
        <w:rPr>
          <w:rFonts w:ascii="Verdana" w:hAnsi="Verdana" w:cs="Times New Roman"/>
          <w:i/>
          <w:iCs/>
          <w:sz w:val="20"/>
          <w:szCs w:val="20"/>
        </w:rPr>
        <w:lastRenderedPageBreak/>
        <w:t xml:space="preserve">et al. </w:t>
      </w:r>
      <w:r w:rsidRPr="00360E59">
        <w:rPr>
          <w:rFonts w:ascii="Verdana" w:hAnsi="Verdana" w:cs="Times New Roman"/>
          <w:sz w:val="20"/>
          <w:szCs w:val="20"/>
        </w:rPr>
        <w:t xml:space="preserve">(2019) </w:t>
      </w:r>
      <w:proofErr w:type="spellStart"/>
      <w:r w:rsidRPr="00360E59">
        <w:rPr>
          <w:rFonts w:ascii="Verdana" w:hAnsi="Verdana" w:cs="Times New Roman"/>
          <w:sz w:val="20"/>
          <w:szCs w:val="20"/>
        </w:rPr>
        <w:t>menyebutkan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derajat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suhu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pemeliharaan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pada </w:t>
      </w:r>
      <w:proofErr w:type="spellStart"/>
      <w:r w:rsidRPr="00360E59">
        <w:rPr>
          <w:rFonts w:ascii="Verdana" w:hAnsi="Verdana" w:cs="Times New Roman"/>
          <w:sz w:val="20"/>
          <w:szCs w:val="20"/>
        </w:rPr>
        <w:t>kisaran</w:t>
      </w:r>
      <w:proofErr w:type="spellEnd"/>
      <w:r w:rsidRPr="00360E59">
        <w:rPr>
          <w:rFonts w:ascii="Verdana" w:hAnsi="Verdana" w:cs="Times New Roman"/>
          <w:sz w:val="20"/>
          <w:szCs w:val="20"/>
        </w:rPr>
        <w:t xml:space="preserve"> 29-31 °C </w:t>
      </w:r>
      <w:proofErr w:type="spellStart"/>
      <w:r w:rsidRPr="00360E59">
        <w:rPr>
          <w:rFonts w:ascii="Verdana" w:hAnsi="Verdana" w:cs="Times New Roman"/>
          <w:sz w:val="20"/>
          <w:szCs w:val="20"/>
        </w:rPr>
        <w:t>merupakan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suhu</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baik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
    <w:p w14:paraId="57664FC0" w14:textId="77777777" w:rsidR="00E37044" w:rsidRDefault="00E37044" w:rsidP="00184CF3">
      <w:pPr>
        <w:spacing w:after="0" w:line="360" w:lineRule="auto"/>
        <w:jc w:val="both"/>
        <w:rPr>
          <w:rFonts w:ascii="Verdana" w:hAnsi="Verdana" w:cs="Times New Roman"/>
          <w:sz w:val="20"/>
          <w:szCs w:val="20"/>
        </w:rPr>
      </w:pPr>
    </w:p>
    <w:p w14:paraId="18346FA6" w14:textId="77777777" w:rsidR="00E37044" w:rsidRDefault="00E37044" w:rsidP="00184CF3">
      <w:pPr>
        <w:spacing w:after="0" w:line="360" w:lineRule="auto"/>
        <w:jc w:val="both"/>
        <w:rPr>
          <w:rFonts w:ascii="Verdana" w:hAnsi="Verdana" w:cs="Times New Roman"/>
          <w:sz w:val="20"/>
          <w:szCs w:val="20"/>
        </w:rPr>
      </w:pPr>
    </w:p>
    <w:p w14:paraId="6263F029" w14:textId="77777777" w:rsidR="00E37044" w:rsidRDefault="00E37044" w:rsidP="00184CF3">
      <w:pPr>
        <w:spacing w:after="0" w:line="360" w:lineRule="auto"/>
        <w:jc w:val="both"/>
        <w:rPr>
          <w:rFonts w:ascii="Verdana" w:hAnsi="Verdana" w:cs="Times New Roman"/>
          <w:sz w:val="20"/>
          <w:szCs w:val="20"/>
        </w:rPr>
      </w:pPr>
    </w:p>
    <w:p w14:paraId="5EA96E98" w14:textId="77777777" w:rsidR="00E37044" w:rsidRDefault="00E37044" w:rsidP="00184CF3">
      <w:pPr>
        <w:spacing w:after="0" w:line="360" w:lineRule="auto"/>
        <w:jc w:val="both"/>
        <w:rPr>
          <w:rFonts w:ascii="Verdana" w:hAnsi="Verdana" w:cs="Times New Roman"/>
          <w:sz w:val="20"/>
          <w:szCs w:val="20"/>
        </w:rPr>
      </w:pPr>
    </w:p>
    <w:p w14:paraId="3BD08FDF" w14:textId="77777777" w:rsidR="00E37044" w:rsidRDefault="00E37044" w:rsidP="00184CF3">
      <w:pPr>
        <w:spacing w:after="0" w:line="360" w:lineRule="auto"/>
        <w:jc w:val="both"/>
        <w:rPr>
          <w:rFonts w:ascii="Verdana" w:hAnsi="Verdana" w:cs="Times New Roman"/>
          <w:sz w:val="20"/>
          <w:szCs w:val="20"/>
        </w:rPr>
      </w:pPr>
    </w:p>
    <w:p w14:paraId="78A946B4" w14:textId="250494E3" w:rsidR="00184CF3" w:rsidRPr="00360E59" w:rsidRDefault="00184CF3" w:rsidP="00184CF3">
      <w:pPr>
        <w:spacing w:after="0" w:line="360" w:lineRule="auto"/>
        <w:jc w:val="both"/>
        <w:rPr>
          <w:rFonts w:ascii="Verdana" w:hAnsi="Verdana" w:cs="Times New Roman"/>
          <w:sz w:val="20"/>
          <w:szCs w:val="20"/>
        </w:rPr>
      </w:pPr>
      <w:r w:rsidRPr="00360E59">
        <w:rPr>
          <w:rFonts w:ascii="Verdana" w:hAnsi="Verdana" w:cs="Times New Roman"/>
          <w:sz w:val="20"/>
          <w:szCs w:val="20"/>
        </w:rPr>
        <w:t xml:space="preserve">Tabel </w:t>
      </w:r>
      <w:r w:rsidR="000F44D2" w:rsidRPr="00360E59">
        <w:rPr>
          <w:rFonts w:ascii="Verdana" w:hAnsi="Verdana" w:cs="Times New Roman"/>
          <w:sz w:val="20"/>
          <w:szCs w:val="20"/>
        </w:rPr>
        <w:t>1</w:t>
      </w:r>
      <w:r w:rsidRPr="00360E59">
        <w:rPr>
          <w:rFonts w:ascii="Verdana" w:hAnsi="Verdana" w:cs="Times New Roman"/>
          <w:sz w:val="20"/>
          <w:szCs w:val="20"/>
        </w:rPr>
        <w:t xml:space="preserve">. </w:t>
      </w:r>
      <w:proofErr w:type="spellStart"/>
      <w:r w:rsidR="00E0482D">
        <w:rPr>
          <w:rFonts w:ascii="Verdana" w:hAnsi="Verdana" w:cs="Times New Roman"/>
          <w:sz w:val="20"/>
          <w:szCs w:val="20"/>
        </w:rPr>
        <w:t>Kualitas</w:t>
      </w:r>
      <w:proofErr w:type="spellEnd"/>
      <w:r w:rsidR="00E0482D">
        <w:rPr>
          <w:rFonts w:ascii="Verdana" w:hAnsi="Verdana" w:cs="Times New Roman"/>
          <w:sz w:val="20"/>
          <w:szCs w:val="20"/>
        </w:rPr>
        <w:t xml:space="preserve"> Air</w:t>
      </w:r>
    </w:p>
    <w:p w14:paraId="014715F7" w14:textId="77777777" w:rsidR="00184CF3" w:rsidRPr="00360E59" w:rsidRDefault="00184CF3" w:rsidP="003642F6">
      <w:pPr>
        <w:spacing w:line="360" w:lineRule="auto"/>
        <w:jc w:val="center"/>
        <w:rPr>
          <w:rFonts w:ascii="Verdana" w:hAnsi="Verdana" w:cs="Times New Roman"/>
          <w:b/>
          <w:bCs/>
          <w:sz w:val="18"/>
          <w:szCs w:val="18"/>
        </w:rPr>
        <w:sectPr w:rsidR="00184CF3" w:rsidRPr="00360E59" w:rsidSect="00DE1C2E">
          <w:type w:val="continuous"/>
          <w:pgSz w:w="11907" w:h="16840" w:code="9"/>
          <w:pgMar w:top="1134" w:right="1134" w:bottom="1134" w:left="1134" w:header="720" w:footer="720" w:gutter="0"/>
          <w:cols w:num="2" w:space="720"/>
          <w:docGrid w:linePitch="360"/>
        </w:sect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7"/>
        <w:gridCol w:w="1161"/>
        <w:gridCol w:w="1471"/>
        <w:gridCol w:w="1764"/>
        <w:gridCol w:w="1446"/>
        <w:gridCol w:w="2200"/>
      </w:tblGrid>
      <w:tr w:rsidR="00184CF3" w:rsidRPr="00360E59" w14:paraId="676B1EFD" w14:textId="77777777" w:rsidTr="00CF6426">
        <w:trPr>
          <w:tblHeader/>
        </w:trPr>
        <w:tc>
          <w:tcPr>
            <w:tcW w:w="829" w:type="pct"/>
            <w:vMerge w:val="restart"/>
            <w:tcBorders>
              <w:top w:val="single" w:sz="4" w:space="0" w:color="auto"/>
              <w:bottom w:val="nil"/>
            </w:tcBorders>
            <w:vAlign w:val="center"/>
          </w:tcPr>
          <w:p w14:paraId="110A4E6C" w14:textId="77777777" w:rsidR="00184CF3" w:rsidRPr="00360E59" w:rsidRDefault="00184CF3" w:rsidP="00E37044">
            <w:pPr>
              <w:jc w:val="center"/>
              <w:rPr>
                <w:rFonts w:ascii="Verdana" w:hAnsi="Verdana" w:cs="Times New Roman"/>
                <w:b/>
                <w:bCs/>
                <w:sz w:val="18"/>
                <w:szCs w:val="18"/>
              </w:rPr>
            </w:pPr>
            <w:r w:rsidRPr="00360E59">
              <w:rPr>
                <w:rFonts w:ascii="Verdana" w:hAnsi="Verdana" w:cs="Times New Roman"/>
                <w:b/>
                <w:bCs/>
                <w:sz w:val="18"/>
                <w:szCs w:val="18"/>
              </w:rPr>
              <w:t>Parameter</w:t>
            </w:r>
          </w:p>
        </w:tc>
        <w:tc>
          <w:tcPr>
            <w:tcW w:w="602" w:type="pct"/>
            <w:vMerge w:val="restart"/>
            <w:tcBorders>
              <w:top w:val="single" w:sz="4" w:space="0" w:color="auto"/>
              <w:bottom w:val="nil"/>
            </w:tcBorders>
            <w:vAlign w:val="center"/>
          </w:tcPr>
          <w:p w14:paraId="536F2F6B" w14:textId="77777777" w:rsidR="00184CF3" w:rsidRPr="00360E59" w:rsidRDefault="00184CF3" w:rsidP="00E37044">
            <w:pPr>
              <w:jc w:val="center"/>
              <w:rPr>
                <w:rFonts w:ascii="Verdana" w:hAnsi="Verdana" w:cs="Times New Roman"/>
                <w:b/>
                <w:bCs/>
                <w:sz w:val="18"/>
                <w:szCs w:val="18"/>
              </w:rPr>
            </w:pPr>
            <w:proofErr w:type="spellStart"/>
            <w:r w:rsidRPr="00360E59">
              <w:rPr>
                <w:rFonts w:ascii="Verdana" w:hAnsi="Verdana" w:cs="Times New Roman"/>
                <w:b/>
                <w:bCs/>
                <w:sz w:val="18"/>
                <w:szCs w:val="18"/>
              </w:rPr>
              <w:t>Satuan</w:t>
            </w:r>
            <w:proofErr w:type="spellEnd"/>
          </w:p>
        </w:tc>
        <w:tc>
          <w:tcPr>
            <w:tcW w:w="763" w:type="pct"/>
            <w:vMerge w:val="restart"/>
            <w:tcBorders>
              <w:top w:val="single" w:sz="4" w:space="0" w:color="auto"/>
              <w:bottom w:val="nil"/>
              <w:right w:val="nil"/>
            </w:tcBorders>
            <w:vAlign w:val="center"/>
          </w:tcPr>
          <w:p w14:paraId="6B7AFFD3" w14:textId="77777777" w:rsidR="00184CF3" w:rsidRPr="00360E59" w:rsidRDefault="00184CF3" w:rsidP="00E37044">
            <w:pPr>
              <w:jc w:val="center"/>
              <w:rPr>
                <w:rFonts w:ascii="Verdana" w:hAnsi="Verdana" w:cs="Times New Roman"/>
                <w:b/>
                <w:bCs/>
                <w:sz w:val="18"/>
                <w:szCs w:val="18"/>
              </w:rPr>
            </w:pPr>
            <w:r w:rsidRPr="00360E59">
              <w:rPr>
                <w:rFonts w:ascii="Verdana" w:hAnsi="Verdana" w:cs="Times New Roman"/>
                <w:b/>
                <w:bCs/>
                <w:sz w:val="18"/>
                <w:szCs w:val="18"/>
              </w:rPr>
              <w:t xml:space="preserve">Baku </w:t>
            </w:r>
            <w:proofErr w:type="spellStart"/>
            <w:r w:rsidRPr="00360E59">
              <w:rPr>
                <w:rFonts w:ascii="Verdana" w:hAnsi="Verdana" w:cs="Times New Roman"/>
                <w:b/>
                <w:bCs/>
                <w:sz w:val="18"/>
                <w:szCs w:val="18"/>
              </w:rPr>
              <w:t>mutu</w:t>
            </w:r>
            <w:proofErr w:type="spellEnd"/>
            <w:r w:rsidRPr="00360E59">
              <w:rPr>
                <w:rFonts w:ascii="Verdana" w:hAnsi="Verdana" w:cs="Times New Roman"/>
                <w:b/>
                <w:bCs/>
                <w:sz w:val="18"/>
                <w:szCs w:val="18"/>
              </w:rPr>
              <w:t xml:space="preserve"> IPAL</w:t>
            </w:r>
          </w:p>
        </w:tc>
        <w:tc>
          <w:tcPr>
            <w:tcW w:w="915" w:type="pct"/>
            <w:vMerge w:val="restart"/>
            <w:tcBorders>
              <w:top w:val="single" w:sz="4" w:space="0" w:color="auto"/>
              <w:right w:val="nil"/>
            </w:tcBorders>
            <w:vAlign w:val="center"/>
          </w:tcPr>
          <w:p w14:paraId="08B2AE17" w14:textId="77777777" w:rsidR="00184CF3" w:rsidRPr="00360E59" w:rsidRDefault="00184CF3" w:rsidP="00E37044">
            <w:pPr>
              <w:jc w:val="center"/>
              <w:rPr>
                <w:rFonts w:ascii="Verdana" w:hAnsi="Verdana" w:cs="Times New Roman"/>
                <w:b/>
                <w:bCs/>
                <w:sz w:val="18"/>
                <w:szCs w:val="18"/>
              </w:rPr>
            </w:pPr>
            <w:r w:rsidRPr="00360E59">
              <w:rPr>
                <w:rFonts w:ascii="Verdana" w:hAnsi="Verdana" w:cs="Times New Roman"/>
                <w:b/>
                <w:bCs/>
                <w:sz w:val="18"/>
                <w:szCs w:val="18"/>
              </w:rPr>
              <w:t xml:space="preserve">Baku </w:t>
            </w:r>
            <w:proofErr w:type="spellStart"/>
            <w:r w:rsidRPr="00360E59">
              <w:rPr>
                <w:rFonts w:ascii="Verdana" w:hAnsi="Verdana" w:cs="Times New Roman"/>
                <w:b/>
                <w:bCs/>
                <w:sz w:val="18"/>
                <w:szCs w:val="18"/>
              </w:rPr>
              <w:t>mutu</w:t>
            </w:r>
            <w:proofErr w:type="spellEnd"/>
            <w:r w:rsidRPr="00360E59">
              <w:rPr>
                <w:rFonts w:ascii="Verdana" w:hAnsi="Verdana" w:cs="Times New Roman"/>
                <w:b/>
                <w:bCs/>
                <w:sz w:val="18"/>
                <w:szCs w:val="18"/>
              </w:rPr>
              <w:t xml:space="preserve"> </w:t>
            </w:r>
            <w:proofErr w:type="spellStart"/>
            <w:r w:rsidRPr="00360E59">
              <w:rPr>
                <w:rFonts w:ascii="Verdana" w:hAnsi="Verdana" w:cs="Times New Roman"/>
                <w:b/>
                <w:bCs/>
                <w:sz w:val="18"/>
                <w:szCs w:val="18"/>
              </w:rPr>
              <w:t>rumput</w:t>
            </w:r>
            <w:proofErr w:type="spellEnd"/>
            <w:r w:rsidRPr="00360E59">
              <w:rPr>
                <w:rFonts w:ascii="Verdana" w:hAnsi="Verdana" w:cs="Times New Roman"/>
                <w:b/>
                <w:bCs/>
                <w:sz w:val="18"/>
                <w:szCs w:val="18"/>
              </w:rPr>
              <w:t xml:space="preserve"> </w:t>
            </w:r>
            <w:proofErr w:type="spellStart"/>
            <w:r w:rsidRPr="00360E59">
              <w:rPr>
                <w:rFonts w:ascii="Verdana" w:hAnsi="Verdana" w:cs="Times New Roman"/>
                <w:b/>
                <w:bCs/>
                <w:sz w:val="18"/>
                <w:szCs w:val="18"/>
              </w:rPr>
              <w:t>laut</w:t>
            </w:r>
            <w:proofErr w:type="spellEnd"/>
          </w:p>
        </w:tc>
        <w:tc>
          <w:tcPr>
            <w:tcW w:w="1891" w:type="pct"/>
            <w:gridSpan w:val="2"/>
            <w:tcBorders>
              <w:top w:val="single" w:sz="4" w:space="0" w:color="auto"/>
              <w:left w:val="nil"/>
              <w:bottom w:val="single" w:sz="4" w:space="0" w:color="auto"/>
              <w:right w:val="nil"/>
            </w:tcBorders>
            <w:vAlign w:val="center"/>
          </w:tcPr>
          <w:p w14:paraId="49CD6366" w14:textId="77777777" w:rsidR="00184CF3" w:rsidRPr="00360E59" w:rsidRDefault="00184CF3" w:rsidP="00E37044">
            <w:pPr>
              <w:jc w:val="center"/>
              <w:rPr>
                <w:rFonts w:ascii="Verdana" w:hAnsi="Verdana" w:cs="Times New Roman"/>
                <w:b/>
                <w:bCs/>
                <w:sz w:val="18"/>
                <w:szCs w:val="18"/>
              </w:rPr>
            </w:pPr>
            <w:r w:rsidRPr="00360E59">
              <w:rPr>
                <w:rFonts w:ascii="Verdana" w:hAnsi="Verdana" w:cs="Times New Roman"/>
                <w:b/>
                <w:bCs/>
                <w:sz w:val="18"/>
                <w:szCs w:val="18"/>
              </w:rPr>
              <w:t>Nilai rata-rata</w:t>
            </w:r>
          </w:p>
        </w:tc>
      </w:tr>
      <w:tr w:rsidR="00184CF3" w:rsidRPr="00360E59" w14:paraId="60A750DA" w14:textId="77777777" w:rsidTr="00CF6426">
        <w:trPr>
          <w:tblHeader/>
        </w:trPr>
        <w:tc>
          <w:tcPr>
            <w:tcW w:w="829" w:type="pct"/>
            <w:vMerge/>
            <w:tcBorders>
              <w:top w:val="nil"/>
              <w:bottom w:val="single" w:sz="4" w:space="0" w:color="auto"/>
            </w:tcBorders>
            <w:vAlign w:val="center"/>
          </w:tcPr>
          <w:p w14:paraId="1390AF12" w14:textId="77777777" w:rsidR="00184CF3" w:rsidRPr="00360E59" w:rsidRDefault="00184CF3" w:rsidP="00E37044">
            <w:pPr>
              <w:jc w:val="center"/>
              <w:rPr>
                <w:rFonts w:ascii="Verdana" w:hAnsi="Verdana" w:cs="Times New Roman"/>
                <w:b/>
                <w:bCs/>
                <w:sz w:val="18"/>
                <w:szCs w:val="18"/>
              </w:rPr>
            </w:pPr>
          </w:p>
        </w:tc>
        <w:tc>
          <w:tcPr>
            <w:tcW w:w="602" w:type="pct"/>
            <w:vMerge/>
            <w:tcBorders>
              <w:top w:val="nil"/>
              <w:bottom w:val="single" w:sz="4" w:space="0" w:color="auto"/>
            </w:tcBorders>
            <w:vAlign w:val="center"/>
          </w:tcPr>
          <w:p w14:paraId="3099133E" w14:textId="77777777" w:rsidR="00184CF3" w:rsidRPr="00360E59" w:rsidRDefault="00184CF3" w:rsidP="00E37044">
            <w:pPr>
              <w:jc w:val="center"/>
              <w:rPr>
                <w:rFonts w:ascii="Verdana" w:hAnsi="Verdana" w:cs="Times New Roman"/>
                <w:b/>
                <w:bCs/>
                <w:sz w:val="18"/>
                <w:szCs w:val="18"/>
              </w:rPr>
            </w:pPr>
          </w:p>
        </w:tc>
        <w:tc>
          <w:tcPr>
            <w:tcW w:w="763" w:type="pct"/>
            <w:vMerge/>
            <w:tcBorders>
              <w:top w:val="nil"/>
              <w:bottom w:val="single" w:sz="4" w:space="0" w:color="auto"/>
              <w:right w:val="nil"/>
            </w:tcBorders>
            <w:vAlign w:val="center"/>
          </w:tcPr>
          <w:p w14:paraId="7B83F2DC" w14:textId="77777777" w:rsidR="00184CF3" w:rsidRPr="00360E59" w:rsidRDefault="00184CF3" w:rsidP="00E37044">
            <w:pPr>
              <w:jc w:val="center"/>
              <w:rPr>
                <w:rFonts w:ascii="Verdana" w:hAnsi="Verdana" w:cs="Times New Roman"/>
                <w:b/>
                <w:bCs/>
                <w:sz w:val="18"/>
                <w:szCs w:val="18"/>
              </w:rPr>
            </w:pPr>
          </w:p>
        </w:tc>
        <w:tc>
          <w:tcPr>
            <w:tcW w:w="915" w:type="pct"/>
            <w:vMerge/>
            <w:tcBorders>
              <w:bottom w:val="single" w:sz="4" w:space="0" w:color="auto"/>
              <w:right w:val="nil"/>
            </w:tcBorders>
            <w:vAlign w:val="center"/>
          </w:tcPr>
          <w:p w14:paraId="1008CAC0" w14:textId="77777777" w:rsidR="00184CF3" w:rsidRPr="00360E59" w:rsidRDefault="00184CF3" w:rsidP="00E37044">
            <w:pPr>
              <w:jc w:val="center"/>
              <w:rPr>
                <w:rFonts w:ascii="Verdana" w:hAnsi="Verdana" w:cs="Times New Roman"/>
                <w:b/>
                <w:bCs/>
                <w:sz w:val="18"/>
                <w:szCs w:val="18"/>
              </w:rPr>
            </w:pPr>
          </w:p>
        </w:tc>
        <w:tc>
          <w:tcPr>
            <w:tcW w:w="750" w:type="pct"/>
            <w:tcBorders>
              <w:top w:val="nil"/>
              <w:left w:val="nil"/>
              <w:bottom w:val="single" w:sz="4" w:space="0" w:color="auto"/>
              <w:right w:val="nil"/>
            </w:tcBorders>
            <w:vAlign w:val="center"/>
          </w:tcPr>
          <w:p w14:paraId="3C56DFB9" w14:textId="3D181060" w:rsidR="00184CF3" w:rsidRPr="00360E59" w:rsidRDefault="00921E99" w:rsidP="00E37044">
            <w:pPr>
              <w:jc w:val="center"/>
              <w:rPr>
                <w:rFonts w:ascii="Verdana" w:hAnsi="Verdana" w:cs="Times New Roman"/>
                <w:b/>
                <w:bCs/>
                <w:sz w:val="18"/>
                <w:szCs w:val="18"/>
              </w:rPr>
            </w:pPr>
            <w:proofErr w:type="spellStart"/>
            <w:r>
              <w:rPr>
                <w:rFonts w:ascii="Verdana" w:hAnsi="Verdana" w:cs="Times New Roman"/>
                <w:b/>
                <w:bCs/>
                <w:sz w:val="18"/>
                <w:szCs w:val="18"/>
              </w:rPr>
              <w:t>Kontrol</w:t>
            </w:r>
            <w:proofErr w:type="spellEnd"/>
          </w:p>
        </w:tc>
        <w:tc>
          <w:tcPr>
            <w:tcW w:w="1141" w:type="pct"/>
            <w:tcBorders>
              <w:top w:val="nil"/>
              <w:left w:val="nil"/>
              <w:bottom w:val="single" w:sz="4" w:space="0" w:color="auto"/>
              <w:right w:val="nil"/>
            </w:tcBorders>
            <w:vAlign w:val="center"/>
          </w:tcPr>
          <w:p w14:paraId="6BD189FB" w14:textId="2D6C6163" w:rsidR="00184CF3" w:rsidRPr="00921E99" w:rsidRDefault="00921E99" w:rsidP="00E37044">
            <w:pPr>
              <w:jc w:val="center"/>
              <w:rPr>
                <w:rFonts w:ascii="Verdana" w:hAnsi="Verdana" w:cs="Times New Roman"/>
                <w:b/>
                <w:bCs/>
                <w:sz w:val="18"/>
                <w:szCs w:val="18"/>
              </w:rPr>
            </w:pPr>
            <w:proofErr w:type="spellStart"/>
            <w:r>
              <w:rPr>
                <w:rFonts w:ascii="Verdana" w:hAnsi="Verdana" w:cs="Times New Roman"/>
                <w:b/>
                <w:bCs/>
                <w:sz w:val="18"/>
                <w:szCs w:val="18"/>
              </w:rPr>
              <w:t>Perlakuan</w:t>
            </w:r>
            <w:proofErr w:type="spellEnd"/>
            <w:r>
              <w:rPr>
                <w:rFonts w:ascii="Verdana" w:hAnsi="Verdana" w:cs="Times New Roman"/>
                <w:b/>
                <w:bCs/>
                <w:sz w:val="18"/>
                <w:szCs w:val="18"/>
              </w:rPr>
              <w:t xml:space="preserve"> </w:t>
            </w:r>
            <w:proofErr w:type="spellStart"/>
            <w:r>
              <w:rPr>
                <w:rFonts w:ascii="Verdana" w:hAnsi="Verdana" w:cs="Times New Roman"/>
                <w:b/>
                <w:bCs/>
                <w:i/>
                <w:iCs/>
                <w:sz w:val="18"/>
                <w:szCs w:val="18"/>
              </w:rPr>
              <w:t>Gracilaria</w:t>
            </w:r>
            <w:proofErr w:type="spellEnd"/>
            <w:r>
              <w:rPr>
                <w:rFonts w:ascii="Verdana" w:hAnsi="Verdana" w:cs="Times New Roman"/>
                <w:b/>
                <w:bCs/>
                <w:i/>
                <w:iCs/>
                <w:sz w:val="18"/>
                <w:szCs w:val="18"/>
              </w:rPr>
              <w:t xml:space="preserve"> </w:t>
            </w:r>
            <w:r>
              <w:rPr>
                <w:rFonts w:ascii="Verdana" w:hAnsi="Verdana" w:cs="Times New Roman"/>
                <w:b/>
                <w:bCs/>
                <w:sz w:val="18"/>
                <w:szCs w:val="18"/>
              </w:rPr>
              <w:t>sp.</w:t>
            </w:r>
          </w:p>
        </w:tc>
      </w:tr>
      <w:tr w:rsidR="00184CF3" w:rsidRPr="00360E59" w14:paraId="5A487CAD" w14:textId="77777777" w:rsidTr="003642F6">
        <w:tc>
          <w:tcPr>
            <w:tcW w:w="829" w:type="pct"/>
            <w:vAlign w:val="center"/>
          </w:tcPr>
          <w:p w14:paraId="0DD59FFA" w14:textId="77777777" w:rsidR="00184CF3" w:rsidRPr="00360E59" w:rsidRDefault="00184CF3" w:rsidP="00E37044">
            <w:pPr>
              <w:jc w:val="center"/>
              <w:rPr>
                <w:rFonts w:ascii="Verdana" w:hAnsi="Verdana" w:cs="Times New Roman"/>
                <w:sz w:val="18"/>
                <w:szCs w:val="18"/>
              </w:rPr>
            </w:pPr>
            <w:proofErr w:type="spellStart"/>
            <w:r w:rsidRPr="00360E59">
              <w:rPr>
                <w:rFonts w:ascii="Verdana" w:hAnsi="Verdana" w:cs="Times New Roman"/>
                <w:sz w:val="18"/>
                <w:szCs w:val="18"/>
              </w:rPr>
              <w:t>Kecerahan</w:t>
            </w:r>
            <w:proofErr w:type="spellEnd"/>
          </w:p>
        </w:tc>
        <w:tc>
          <w:tcPr>
            <w:tcW w:w="602" w:type="pct"/>
            <w:vAlign w:val="center"/>
          </w:tcPr>
          <w:p w14:paraId="5766F90F"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cm</w:t>
            </w:r>
          </w:p>
        </w:tc>
        <w:tc>
          <w:tcPr>
            <w:tcW w:w="763" w:type="pct"/>
            <w:vAlign w:val="center"/>
          </w:tcPr>
          <w:p w14:paraId="246D99FB" w14:textId="77777777" w:rsidR="00184CF3" w:rsidRPr="00360E59" w:rsidRDefault="00184CF3" w:rsidP="00E37044">
            <w:pPr>
              <w:jc w:val="center"/>
              <w:rPr>
                <w:rFonts w:ascii="Verdana" w:hAnsi="Verdana" w:cs="Times New Roman"/>
                <w:sz w:val="18"/>
                <w:szCs w:val="18"/>
                <w:vertAlign w:val="superscript"/>
              </w:rPr>
            </w:pPr>
            <w:r w:rsidRPr="00360E59">
              <w:rPr>
                <w:rFonts w:ascii="Verdana" w:hAnsi="Verdana" w:cs="Times New Roman"/>
                <w:sz w:val="18"/>
                <w:szCs w:val="18"/>
              </w:rPr>
              <w:t>&gt;45</w:t>
            </w:r>
            <w:r w:rsidRPr="00360E59">
              <w:rPr>
                <w:rFonts w:ascii="Verdana" w:hAnsi="Verdana" w:cs="Times New Roman"/>
                <w:sz w:val="18"/>
                <w:szCs w:val="18"/>
                <w:vertAlign w:val="superscript"/>
              </w:rPr>
              <w:t>*)</w:t>
            </w:r>
          </w:p>
        </w:tc>
        <w:tc>
          <w:tcPr>
            <w:tcW w:w="915" w:type="pct"/>
          </w:tcPr>
          <w:p w14:paraId="1BB8EA62" w14:textId="77777777" w:rsidR="00184CF3" w:rsidRPr="00360E59" w:rsidRDefault="00184CF3" w:rsidP="00E37044">
            <w:pPr>
              <w:jc w:val="center"/>
              <w:rPr>
                <w:rFonts w:ascii="Verdana" w:hAnsi="Verdana" w:cs="Times New Roman"/>
                <w:sz w:val="18"/>
                <w:szCs w:val="18"/>
                <w:vertAlign w:val="superscript"/>
              </w:rPr>
            </w:pPr>
            <w:r w:rsidRPr="00360E59">
              <w:rPr>
                <w:rFonts w:ascii="Verdana" w:hAnsi="Verdana" w:cs="Times New Roman"/>
                <w:sz w:val="18"/>
                <w:szCs w:val="18"/>
              </w:rPr>
              <w:t>50-70</w:t>
            </w:r>
            <w:r w:rsidRPr="00360E59">
              <w:rPr>
                <w:rFonts w:ascii="Verdana" w:hAnsi="Verdana" w:cs="Times New Roman"/>
                <w:sz w:val="18"/>
                <w:szCs w:val="18"/>
                <w:vertAlign w:val="superscript"/>
              </w:rPr>
              <w:t>I)</w:t>
            </w:r>
          </w:p>
        </w:tc>
        <w:tc>
          <w:tcPr>
            <w:tcW w:w="750" w:type="pct"/>
            <w:vAlign w:val="bottom"/>
          </w:tcPr>
          <w:p w14:paraId="20046DEC"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20</w:t>
            </w:r>
          </w:p>
        </w:tc>
        <w:tc>
          <w:tcPr>
            <w:tcW w:w="1141" w:type="pct"/>
            <w:vAlign w:val="bottom"/>
          </w:tcPr>
          <w:p w14:paraId="64F9B2AD"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20</w:t>
            </w:r>
          </w:p>
        </w:tc>
      </w:tr>
      <w:tr w:rsidR="00184CF3" w:rsidRPr="00360E59" w14:paraId="0E73CF8B" w14:textId="77777777" w:rsidTr="003642F6">
        <w:tc>
          <w:tcPr>
            <w:tcW w:w="829" w:type="pct"/>
            <w:vAlign w:val="center"/>
          </w:tcPr>
          <w:p w14:paraId="29E3CCEB" w14:textId="77777777" w:rsidR="00184CF3" w:rsidRPr="00360E59" w:rsidRDefault="00184CF3" w:rsidP="00E37044">
            <w:pPr>
              <w:jc w:val="center"/>
              <w:rPr>
                <w:rFonts w:ascii="Verdana" w:hAnsi="Verdana" w:cs="Times New Roman"/>
                <w:sz w:val="18"/>
                <w:szCs w:val="18"/>
              </w:rPr>
            </w:pPr>
            <w:proofErr w:type="spellStart"/>
            <w:r w:rsidRPr="00360E59">
              <w:rPr>
                <w:rFonts w:ascii="Verdana" w:hAnsi="Verdana" w:cs="Times New Roman"/>
                <w:sz w:val="18"/>
                <w:szCs w:val="18"/>
              </w:rPr>
              <w:t>Suhu</w:t>
            </w:r>
            <w:proofErr w:type="spellEnd"/>
          </w:p>
        </w:tc>
        <w:tc>
          <w:tcPr>
            <w:tcW w:w="602" w:type="pct"/>
            <w:vAlign w:val="center"/>
          </w:tcPr>
          <w:p w14:paraId="23392592"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°C</w:t>
            </w:r>
          </w:p>
        </w:tc>
        <w:tc>
          <w:tcPr>
            <w:tcW w:w="763" w:type="pct"/>
            <w:vAlign w:val="center"/>
          </w:tcPr>
          <w:p w14:paraId="62630F7A" w14:textId="77777777" w:rsidR="00184CF3" w:rsidRPr="00360E59" w:rsidRDefault="00184CF3" w:rsidP="00E37044">
            <w:pPr>
              <w:jc w:val="center"/>
              <w:rPr>
                <w:rFonts w:ascii="Verdana" w:hAnsi="Verdana" w:cs="Times New Roman"/>
                <w:sz w:val="18"/>
                <w:szCs w:val="18"/>
                <w:vertAlign w:val="superscript"/>
              </w:rPr>
            </w:pPr>
            <w:r w:rsidRPr="00360E59">
              <w:rPr>
                <w:rFonts w:ascii="Verdana" w:hAnsi="Verdana" w:cs="Times New Roman"/>
                <w:sz w:val="18"/>
                <w:szCs w:val="18"/>
              </w:rPr>
              <w:t>23-28</w:t>
            </w:r>
            <w:r w:rsidRPr="00360E59">
              <w:rPr>
                <w:rFonts w:ascii="Verdana" w:hAnsi="Verdana" w:cs="Times New Roman"/>
                <w:sz w:val="18"/>
                <w:szCs w:val="18"/>
                <w:vertAlign w:val="superscript"/>
              </w:rPr>
              <w:t>***)</w:t>
            </w:r>
          </w:p>
        </w:tc>
        <w:tc>
          <w:tcPr>
            <w:tcW w:w="915" w:type="pct"/>
          </w:tcPr>
          <w:p w14:paraId="0D55B96E" w14:textId="77777777" w:rsidR="00184CF3" w:rsidRPr="00360E59" w:rsidRDefault="00184CF3" w:rsidP="00E37044">
            <w:pPr>
              <w:jc w:val="center"/>
              <w:rPr>
                <w:rFonts w:ascii="Verdana" w:hAnsi="Verdana" w:cs="Times New Roman"/>
                <w:sz w:val="18"/>
                <w:szCs w:val="18"/>
                <w:vertAlign w:val="superscript"/>
              </w:rPr>
            </w:pPr>
            <w:r w:rsidRPr="00360E59">
              <w:rPr>
                <w:rFonts w:ascii="Verdana" w:hAnsi="Verdana" w:cs="Times New Roman"/>
                <w:sz w:val="18"/>
                <w:szCs w:val="18"/>
              </w:rPr>
              <w:t>25-28</w:t>
            </w:r>
            <w:r w:rsidRPr="00360E59">
              <w:rPr>
                <w:rFonts w:ascii="Verdana" w:hAnsi="Verdana" w:cs="Times New Roman"/>
                <w:sz w:val="18"/>
                <w:szCs w:val="18"/>
                <w:vertAlign w:val="superscript"/>
              </w:rPr>
              <w:t>I)</w:t>
            </w:r>
          </w:p>
        </w:tc>
        <w:tc>
          <w:tcPr>
            <w:tcW w:w="750" w:type="pct"/>
            <w:vAlign w:val="bottom"/>
          </w:tcPr>
          <w:p w14:paraId="2CB758F9"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32,8</w:t>
            </w:r>
          </w:p>
        </w:tc>
        <w:tc>
          <w:tcPr>
            <w:tcW w:w="1141" w:type="pct"/>
            <w:vAlign w:val="bottom"/>
          </w:tcPr>
          <w:p w14:paraId="10DD2226"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29,5</w:t>
            </w:r>
          </w:p>
        </w:tc>
      </w:tr>
      <w:tr w:rsidR="00184CF3" w:rsidRPr="00360E59" w14:paraId="0DBFAAA1" w14:textId="77777777" w:rsidTr="003642F6">
        <w:tc>
          <w:tcPr>
            <w:tcW w:w="829" w:type="pct"/>
            <w:vAlign w:val="center"/>
          </w:tcPr>
          <w:p w14:paraId="0BEDC2C5"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pH</w:t>
            </w:r>
          </w:p>
        </w:tc>
        <w:tc>
          <w:tcPr>
            <w:tcW w:w="602" w:type="pct"/>
            <w:vAlign w:val="center"/>
          </w:tcPr>
          <w:p w14:paraId="3B55A6AE"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w:t>
            </w:r>
          </w:p>
        </w:tc>
        <w:tc>
          <w:tcPr>
            <w:tcW w:w="763" w:type="pct"/>
            <w:vAlign w:val="center"/>
          </w:tcPr>
          <w:p w14:paraId="5FE83401" w14:textId="77777777" w:rsidR="00184CF3" w:rsidRPr="00360E59" w:rsidRDefault="00184CF3" w:rsidP="00E37044">
            <w:pPr>
              <w:jc w:val="center"/>
              <w:rPr>
                <w:rFonts w:ascii="Verdana" w:hAnsi="Verdana" w:cs="Times New Roman"/>
                <w:sz w:val="18"/>
                <w:szCs w:val="18"/>
                <w:vertAlign w:val="superscript"/>
              </w:rPr>
            </w:pPr>
            <w:r w:rsidRPr="00360E59">
              <w:rPr>
                <w:rFonts w:ascii="Verdana" w:hAnsi="Verdana" w:cs="Times New Roman"/>
                <w:sz w:val="18"/>
                <w:szCs w:val="18"/>
              </w:rPr>
              <w:t>6-9</w:t>
            </w:r>
            <w:r w:rsidRPr="00360E59">
              <w:rPr>
                <w:rFonts w:ascii="Verdana" w:hAnsi="Verdana" w:cs="Times New Roman"/>
                <w:sz w:val="18"/>
                <w:szCs w:val="18"/>
                <w:vertAlign w:val="superscript"/>
              </w:rPr>
              <w:t>*)</w:t>
            </w:r>
          </w:p>
        </w:tc>
        <w:tc>
          <w:tcPr>
            <w:tcW w:w="915" w:type="pct"/>
          </w:tcPr>
          <w:p w14:paraId="6A1FFF8D" w14:textId="77777777" w:rsidR="00184CF3" w:rsidRPr="00360E59" w:rsidRDefault="00184CF3" w:rsidP="00E37044">
            <w:pPr>
              <w:jc w:val="center"/>
              <w:rPr>
                <w:rFonts w:ascii="Verdana" w:hAnsi="Verdana" w:cs="Times New Roman"/>
                <w:sz w:val="18"/>
                <w:szCs w:val="18"/>
                <w:vertAlign w:val="superscript"/>
              </w:rPr>
            </w:pPr>
            <w:r w:rsidRPr="00360E59">
              <w:rPr>
                <w:rFonts w:ascii="Verdana" w:hAnsi="Verdana" w:cs="Times New Roman"/>
                <w:sz w:val="18"/>
                <w:szCs w:val="18"/>
              </w:rPr>
              <w:t>6,8-8,2</w:t>
            </w:r>
            <w:r w:rsidRPr="00360E59">
              <w:rPr>
                <w:rFonts w:ascii="Verdana" w:hAnsi="Verdana" w:cs="Times New Roman"/>
                <w:sz w:val="18"/>
                <w:szCs w:val="18"/>
                <w:vertAlign w:val="superscript"/>
              </w:rPr>
              <w:t>I)</w:t>
            </w:r>
          </w:p>
        </w:tc>
        <w:tc>
          <w:tcPr>
            <w:tcW w:w="750" w:type="pct"/>
            <w:vAlign w:val="bottom"/>
          </w:tcPr>
          <w:p w14:paraId="689BA15B"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9,1</w:t>
            </w:r>
          </w:p>
        </w:tc>
        <w:tc>
          <w:tcPr>
            <w:tcW w:w="1141" w:type="pct"/>
            <w:vAlign w:val="bottom"/>
          </w:tcPr>
          <w:p w14:paraId="358A17CC"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8,8</w:t>
            </w:r>
          </w:p>
        </w:tc>
      </w:tr>
      <w:tr w:rsidR="00184CF3" w:rsidRPr="00360E59" w14:paraId="26B1914D" w14:textId="77777777" w:rsidTr="003642F6">
        <w:tc>
          <w:tcPr>
            <w:tcW w:w="829" w:type="pct"/>
            <w:vAlign w:val="center"/>
          </w:tcPr>
          <w:p w14:paraId="0D019AD6"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DO</w:t>
            </w:r>
          </w:p>
        </w:tc>
        <w:tc>
          <w:tcPr>
            <w:tcW w:w="602" w:type="pct"/>
            <w:vAlign w:val="center"/>
          </w:tcPr>
          <w:p w14:paraId="119DCE00"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mg/L</w:t>
            </w:r>
          </w:p>
        </w:tc>
        <w:tc>
          <w:tcPr>
            <w:tcW w:w="763" w:type="pct"/>
          </w:tcPr>
          <w:p w14:paraId="6DF489B3"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 5 - 6</w:t>
            </w:r>
            <w:r w:rsidRPr="00360E59">
              <w:rPr>
                <w:rFonts w:ascii="Verdana" w:hAnsi="Verdana" w:cs="Times New Roman"/>
                <w:sz w:val="18"/>
                <w:szCs w:val="18"/>
                <w:vertAlign w:val="superscript"/>
              </w:rPr>
              <w:t>**)</w:t>
            </w:r>
          </w:p>
        </w:tc>
        <w:tc>
          <w:tcPr>
            <w:tcW w:w="915" w:type="pct"/>
          </w:tcPr>
          <w:p w14:paraId="59537E9A" w14:textId="77777777" w:rsidR="00184CF3" w:rsidRPr="00360E59" w:rsidRDefault="00184CF3" w:rsidP="00E37044">
            <w:pPr>
              <w:jc w:val="center"/>
              <w:rPr>
                <w:rFonts w:ascii="Verdana" w:hAnsi="Verdana" w:cs="Times New Roman"/>
                <w:sz w:val="18"/>
                <w:szCs w:val="18"/>
                <w:vertAlign w:val="superscript"/>
              </w:rPr>
            </w:pPr>
            <w:r w:rsidRPr="00360E59">
              <w:rPr>
                <w:rFonts w:ascii="Verdana" w:hAnsi="Verdana" w:cs="Times New Roman"/>
                <w:sz w:val="18"/>
                <w:szCs w:val="18"/>
              </w:rPr>
              <w:t>5-8</w:t>
            </w:r>
            <w:r w:rsidRPr="00360E59">
              <w:rPr>
                <w:rFonts w:ascii="Verdana" w:hAnsi="Verdana" w:cs="Times New Roman"/>
                <w:sz w:val="18"/>
                <w:szCs w:val="18"/>
                <w:vertAlign w:val="superscript"/>
              </w:rPr>
              <w:t>II)</w:t>
            </w:r>
          </w:p>
        </w:tc>
        <w:tc>
          <w:tcPr>
            <w:tcW w:w="750" w:type="pct"/>
            <w:vAlign w:val="bottom"/>
          </w:tcPr>
          <w:p w14:paraId="732CCD68"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9.97</w:t>
            </w:r>
          </w:p>
        </w:tc>
        <w:tc>
          <w:tcPr>
            <w:tcW w:w="1141" w:type="pct"/>
            <w:vAlign w:val="bottom"/>
          </w:tcPr>
          <w:p w14:paraId="18D10B77"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7.92</w:t>
            </w:r>
          </w:p>
        </w:tc>
      </w:tr>
      <w:tr w:rsidR="00184CF3" w:rsidRPr="00360E59" w14:paraId="2EB7A07D" w14:textId="77777777" w:rsidTr="003642F6">
        <w:tc>
          <w:tcPr>
            <w:tcW w:w="829" w:type="pct"/>
            <w:vAlign w:val="center"/>
          </w:tcPr>
          <w:p w14:paraId="051FEBE0" w14:textId="77777777" w:rsidR="00184CF3" w:rsidRPr="00360E59" w:rsidRDefault="00184CF3" w:rsidP="00E37044">
            <w:pPr>
              <w:jc w:val="center"/>
              <w:rPr>
                <w:rFonts w:ascii="Verdana" w:hAnsi="Verdana" w:cs="Times New Roman"/>
                <w:sz w:val="18"/>
                <w:szCs w:val="18"/>
              </w:rPr>
            </w:pPr>
            <w:proofErr w:type="spellStart"/>
            <w:r w:rsidRPr="00360E59">
              <w:rPr>
                <w:rFonts w:ascii="Verdana" w:hAnsi="Verdana" w:cs="Times New Roman"/>
                <w:sz w:val="18"/>
                <w:szCs w:val="18"/>
              </w:rPr>
              <w:t>Salinitas</w:t>
            </w:r>
            <w:proofErr w:type="spellEnd"/>
          </w:p>
        </w:tc>
        <w:tc>
          <w:tcPr>
            <w:tcW w:w="602" w:type="pct"/>
            <w:vAlign w:val="center"/>
          </w:tcPr>
          <w:p w14:paraId="34A8ACFE"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ppt</w:t>
            </w:r>
          </w:p>
        </w:tc>
        <w:tc>
          <w:tcPr>
            <w:tcW w:w="763" w:type="pct"/>
            <w:vAlign w:val="center"/>
          </w:tcPr>
          <w:p w14:paraId="46016417" w14:textId="77777777" w:rsidR="00184CF3" w:rsidRPr="00360E59" w:rsidRDefault="00184CF3" w:rsidP="00E37044">
            <w:pPr>
              <w:jc w:val="center"/>
              <w:rPr>
                <w:rFonts w:ascii="Verdana" w:hAnsi="Verdana" w:cs="Times New Roman"/>
                <w:sz w:val="18"/>
                <w:szCs w:val="18"/>
                <w:vertAlign w:val="superscript"/>
              </w:rPr>
            </w:pPr>
            <w:r w:rsidRPr="00360E59">
              <w:rPr>
                <w:rFonts w:ascii="Verdana" w:hAnsi="Verdana" w:cs="Times New Roman"/>
                <w:sz w:val="18"/>
                <w:szCs w:val="18"/>
              </w:rPr>
              <w:t>15-30</w:t>
            </w:r>
            <w:r w:rsidRPr="00360E59">
              <w:rPr>
                <w:rFonts w:ascii="Verdana" w:hAnsi="Verdana" w:cs="Times New Roman"/>
                <w:sz w:val="18"/>
                <w:szCs w:val="18"/>
                <w:vertAlign w:val="superscript"/>
              </w:rPr>
              <w:t>*)</w:t>
            </w:r>
          </w:p>
        </w:tc>
        <w:tc>
          <w:tcPr>
            <w:tcW w:w="915" w:type="pct"/>
          </w:tcPr>
          <w:p w14:paraId="3E699BB3" w14:textId="77777777" w:rsidR="00184CF3" w:rsidRPr="00360E59" w:rsidRDefault="00184CF3" w:rsidP="00E37044">
            <w:pPr>
              <w:jc w:val="center"/>
              <w:rPr>
                <w:rFonts w:ascii="Verdana" w:hAnsi="Verdana" w:cs="Times New Roman"/>
                <w:sz w:val="18"/>
                <w:szCs w:val="18"/>
                <w:vertAlign w:val="superscript"/>
              </w:rPr>
            </w:pPr>
            <w:r w:rsidRPr="00360E59">
              <w:rPr>
                <w:rFonts w:ascii="Verdana" w:hAnsi="Verdana" w:cs="Times New Roman"/>
                <w:sz w:val="18"/>
                <w:szCs w:val="18"/>
              </w:rPr>
              <w:t>15-28</w:t>
            </w:r>
            <w:r w:rsidRPr="00360E59">
              <w:rPr>
                <w:rFonts w:ascii="Verdana" w:hAnsi="Verdana" w:cs="Times New Roman"/>
                <w:sz w:val="18"/>
                <w:szCs w:val="18"/>
                <w:vertAlign w:val="superscript"/>
              </w:rPr>
              <w:t>I)</w:t>
            </w:r>
          </w:p>
        </w:tc>
        <w:tc>
          <w:tcPr>
            <w:tcW w:w="750" w:type="pct"/>
            <w:vAlign w:val="bottom"/>
          </w:tcPr>
          <w:p w14:paraId="7486F798" w14:textId="14BB53CB"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36</w:t>
            </w:r>
          </w:p>
        </w:tc>
        <w:tc>
          <w:tcPr>
            <w:tcW w:w="1141" w:type="pct"/>
            <w:vAlign w:val="bottom"/>
          </w:tcPr>
          <w:p w14:paraId="78D56CB0" w14:textId="4FEA6E88"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36</w:t>
            </w:r>
          </w:p>
        </w:tc>
      </w:tr>
      <w:tr w:rsidR="00184CF3" w:rsidRPr="00360E59" w14:paraId="2AD1060E" w14:textId="77777777" w:rsidTr="003642F6">
        <w:tc>
          <w:tcPr>
            <w:tcW w:w="829" w:type="pct"/>
            <w:vAlign w:val="center"/>
          </w:tcPr>
          <w:p w14:paraId="55949B53"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TDS</w:t>
            </w:r>
          </w:p>
        </w:tc>
        <w:tc>
          <w:tcPr>
            <w:tcW w:w="602" w:type="pct"/>
            <w:vAlign w:val="center"/>
          </w:tcPr>
          <w:p w14:paraId="411796AB"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mg/L</w:t>
            </w:r>
          </w:p>
        </w:tc>
        <w:tc>
          <w:tcPr>
            <w:tcW w:w="763" w:type="pct"/>
            <w:vAlign w:val="center"/>
          </w:tcPr>
          <w:p w14:paraId="40FBFDF4" w14:textId="77777777" w:rsidR="00184CF3" w:rsidRPr="00360E59" w:rsidRDefault="00184CF3" w:rsidP="00E37044">
            <w:pPr>
              <w:jc w:val="center"/>
              <w:rPr>
                <w:rFonts w:ascii="Verdana" w:hAnsi="Verdana" w:cs="Times New Roman"/>
                <w:sz w:val="18"/>
                <w:szCs w:val="18"/>
                <w:vertAlign w:val="superscript"/>
              </w:rPr>
            </w:pPr>
            <w:r w:rsidRPr="00360E59">
              <w:rPr>
                <w:rFonts w:ascii="Verdana" w:hAnsi="Verdana" w:cs="Times New Roman"/>
                <w:sz w:val="18"/>
                <w:szCs w:val="18"/>
              </w:rPr>
              <w:t>150-200</w:t>
            </w:r>
            <w:r w:rsidRPr="00360E59">
              <w:rPr>
                <w:rFonts w:ascii="Verdana" w:hAnsi="Verdana" w:cs="Times New Roman"/>
                <w:sz w:val="18"/>
                <w:szCs w:val="18"/>
                <w:vertAlign w:val="superscript"/>
              </w:rPr>
              <w:t>***)</w:t>
            </w:r>
          </w:p>
        </w:tc>
        <w:tc>
          <w:tcPr>
            <w:tcW w:w="915" w:type="pct"/>
          </w:tcPr>
          <w:p w14:paraId="1E4A5FB2"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w:t>
            </w:r>
          </w:p>
        </w:tc>
        <w:tc>
          <w:tcPr>
            <w:tcW w:w="750" w:type="pct"/>
            <w:vAlign w:val="bottom"/>
          </w:tcPr>
          <w:p w14:paraId="2645F247"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62.11</w:t>
            </w:r>
          </w:p>
        </w:tc>
        <w:tc>
          <w:tcPr>
            <w:tcW w:w="1141" w:type="pct"/>
            <w:vAlign w:val="bottom"/>
          </w:tcPr>
          <w:p w14:paraId="646C53A0" w14:textId="77777777" w:rsidR="00184CF3" w:rsidRPr="00360E59" w:rsidRDefault="00184CF3" w:rsidP="00E37044">
            <w:pPr>
              <w:jc w:val="center"/>
              <w:rPr>
                <w:rFonts w:ascii="Verdana" w:hAnsi="Verdana" w:cs="Times New Roman"/>
                <w:sz w:val="18"/>
                <w:szCs w:val="18"/>
              </w:rPr>
            </w:pPr>
            <w:r w:rsidRPr="00360E59">
              <w:rPr>
                <w:rFonts w:ascii="Verdana" w:hAnsi="Verdana" w:cs="Times New Roman"/>
                <w:sz w:val="18"/>
                <w:szCs w:val="18"/>
              </w:rPr>
              <w:t>63.92</w:t>
            </w:r>
          </w:p>
        </w:tc>
      </w:tr>
    </w:tbl>
    <w:p w14:paraId="2FE21443" w14:textId="77777777" w:rsidR="00184CF3" w:rsidRPr="00360E59" w:rsidRDefault="00184CF3" w:rsidP="00184CF3">
      <w:pPr>
        <w:spacing w:after="0" w:line="240" w:lineRule="auto"/>
        <w:rPr>
          <w:rFonts w:ascii="Verdana" w:hAnsi="Verdana" w:cs="Times New Roman"/>
          <w:i/>
          <w:iCs/>
          <w:sz w:val="20"/>
          <w:szCs w:val="20"/>
        </w:rPr>
      </w:pPr>
      <w:proofErr w:type="spellStart"/>
      <w:proofErr w:type="gramStart"/>
      <w:r w:rsidRPr="00360E59">
        <w:rPr>
          <w:rFonts w:ascii="Verdana" w:hAnsi="Verdana" w:cs="Times New Roman"/>
          <w:i/>
          <w:iCs/>
          <w:sz w:val="20"/>
          <w:szCs w:val="20"/>
        </w:rPr>
        <w:t>Sumber</w:t>
      </w:r>
      <w:proofErr w:type="spellEnd"/>
      <w:r w:rsidRPr="00360E59">
        <w:rPr>
          <w:rFonts w:ascii="Verdana" w:hAnsi="Verdana" w:cs="Times New Roman"/>
          <w:i/>
          <w:iCs/>
          <w:sz w:val="20"/>
          <w:szCs w:val="20"/>
        </w:rPr>
        <w:t xml:space="preserve"> :</w:t>
      </w:r>
      <w:proofErr w:type="gramEnd"/>
      <w:r w:rsidRPr="00360E59">
        <w:rPr>
          <w:rFonts w:ascii="Verdana" w:hAnsi="Verdana" w:cs="Times New Roman"/>
          <w:i/>
          <w:iCs/>
          <w:sz w:val="20"/>
          <w:szCs w:val="20"/>
        </w:rPr>
        <w:t xml:space="preserve"> KEPMEN KP No.15 </w:t>
      </w:r>
      <w:proofErr w:type="spellStart"/>
      <w:r w:rsidRPr="00360E59">
        <w:rPr>
          <w:rFonts w:ascii="Verdana" w:hAnsi="Verdana" w:cs="Times New Roman"/>
          <w:i/>
          <w:iCs/>
          <w:sz w:val="20"/>
          <w:szCs w:val="20"/>
        </w:rPr>
        <w:t>Tahun</w:t>
      </w:r>
      <w:proofErr w:type="spellEnd"/>
      <w:r w:rsidRPr="00360E59">
        <w:rPr>
          <w:rFonts w:ascii="Verdana" w:hAnsi="Verdana" w:cs="Times New Roman"/>
          <w:i/>
          <w:iCs/>
          <w:sz w:val="20"/>
          <w:szCs w:val="20"/>
        </w:rPr>
        <w:t xml:space="preserve"> 2022</w:t>
      </w:r>
      <w:r w:rsidRPr="00360E59">
        <w:rPr>
          <w:rFonts w:ascii="Verdana" w:hAnsi="Verdana" w:cs="Times New Roman"/>
          <w:sz w:val="20"/>
          <w:szCs w:val="20"/>
          <w:vertAlign w:val="superscript"/>
        </w:rPr>
        <w:t>*</w:t>
      </w:r>
      <w:proofErr w:type="gramStart"/>
      <w:r w:rsidRPr="00360E59">
        <w:rPr>
          <w:rFonts w:ascii="Verdana" w:hAnsi="Verdana" w:cs="Times New Roman"/>
          <w:sz w:val="20"/>
          <w:szCs w:val="20"/>
          <w:vertAlign w:val="superscript"/>
        </w:rPr>
        <w:t xml:space="preserve">) </w:t>
      </w:r>
      <w:r w:rsidRPr="00360E59">
        <w:rPr>
          <w:rFonts w:ascii="Verdana" w:hAnsi="Verdana" w:cs="Times New Roman"/>
          <w:sz w:val="20"/>
          <w:szCs w:val="20"/>
        </w:rPr>
        <w:t>;</w:t>
      </w:r>
      <w:proofErr w:type="gramEnd"/>
      <w:r w:rsidRPr="00360E59">
        <w:rPr>
          <w:rFonts w:ascii="Verdana" w:hAnsi="Verdana" w:cs="Times New Roman"/>
          <w:sz w:val="20"/>
          <w:szCs w:val="20"/>
        </w:rPr>
        <w:t xml:space="preserve"> </w:t>
      </w:r>
      <w:r w:rsidRPr="00360E59">
        <w:rPr>
          <w:rFonts w:ascii="Verdana" w:hAnsi="Verdana" w:cs="Times New Roman"/>
          <w:i/>
          <w:iCs/>
          <w:sz w:val="20"/>
          <w:szCs w:val="20"/>
        </w:rPr>
        <w:t>Boyd dan Green (2002)</w:t>
      </w:r>
      <w:r w:rsidRPr="00360E59">
        <w:rPr>
          <w:rFonts w:ascii="Verdana" w:hAnsi="Verdana" w:cs="Times New Roman"/>
          <w:sz w:val="20"/>
          <w:szCs w:val="20"/>
          <w:vertAlign w:val="superscript"/>
        </w:rPr>
        <w:t xml:space="preserve"> **)</w:t>
      </w:r>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Kepmen</w:t>
      </w:r>
      <w:proofErr w:type="spellEnd"/>
      <w:r w:rsidRPr="00360E59">
        <w:rPr>
          <w:rFonts w:ascii="Verdana" w:hAnsi="Verdana" w:cs="Times New Roman"/>
          <w:i/>
          <w:iCs/>
          <w:sz w:val="20"/>
          <w:szCs w:val="20"/>
        </w:rPr>
        <w:t xml:space="preserve"> No. 28 </w:t>
      </w:r>
      <w:proofErr w:type="spellStart"/>
      <w:r w:rsidRPr="00360E59">
        <w:rPr>
          <w:rFonts w:ascii="Verdana" w:hAnsi="Verdana" w:cs="Times New Roman"/>
          <w:i/>
          <w:iCs/>
          <w:sz w:val="20"/>
          <w:szCs w:val="20"/>
        </w:rPr>
        <w:t>tahun</w:t>
      </w:r>
      <w:proofErr w:type="spellEnd"/>
      <w:r w:rsidRPr="00360E59">
        <w:rPr>
          <w:rFonts w:ascii="Verdana" w:hAnsi="Verdana" w:cs="Times New Roman"/>
          <w:i/>
          <w:iCs/>
          <w:sz w:val="20"/>
          <w:szCs w:val="20"/>
        </w:rPr>
        <w:t xml:space="preserve"> 2004</w:t>
      </w:r>
      <w:r w:rsidRPr="00360E59">
        <w:rPr>
          <w:rFonts w:ascii="Verdana" w:hAnsi="Verdana" w:cs="Times New Roman"/>
          <w:i/>
          <w:iCs/>
          <w:sz w:val="20"/>
          <w:szCs w:val="20"/>
          <w:vertAlign w:val="superscript"/>
        </w:rPr>
        <w:t>***)</w:t>
      </w:r>
      <w:r w:rsidRPr="00360E59">
        <w:rPr>
          <w:rFonts w:ascii="Verdana" w:hAnsi="Verdana" w:cs="Times New Roman"/>
          <w:i/>
          <w:iCs/>
          <w:sz w:val="20"/>
          <w:szCs w:val="20"/>
        </w:rPr>
        <w:t>; KEPMEN KP 2017</w:t>
      </w:r>
      <w:r w:rsidRPr="00360E59">
        <w:rPr>
          <w:rFonts w:ascii="Verdana" w:hAnsi="Verdana" w:cs="Times New Roman"/>
          <w:i/>
          <w:iCs/>
          <w:sz w:val="20"/>
          <w:szCs w:val="20"/>
          <w:vertAlign w:val="superscript"/>
        </w:rPr>
        <w:t>I)</w:t>
      </w:r>
      <w:r w:rsidRPr="00360E59">
        <w:rPr>
          <w:rFonts w:ascii="Verdana" w:hAnsi="Verdana" w:cs="Times New Roman"/>
          <w:i/>
          <w:iCs/>
          <w:sz w:val="20"/>
          <w:szCs w:val="20"/>
        </w:rPr>
        <w:t>; Royan et al. (</w:t>
      </w:r>
      <w:proofErr w:type="gramStart"/>
      <w:r w:rsidRPr="00360E59">
        <w:rPr>
          <w:rFonts w:ascii="Verdana" w:hAnsi="Verdana" w:cs="Times New Roman"/>
          <w:i/>
          <w:iCs/>
          <w:sz w:val="20"/>
          <w:szCs w:val="20"/>
        </w:rPr>
        <w:t>2019)</w:t>
      </w:r>
      <w:r w:rsidRPr="00360E59">
        <w:rPr>
          <w:rFonts w:ascii="Verdana" w:hAnsi="Verdana" w:cs="Times New Roman"/>
          <w:i/>
          <w:iCs/>
          <w:sz w:val="20"/>
          <w:szCs w:val="20"/>
          <w:vertAlign w:val="superscript"/>
        </w:rPr>
        <w:t>II</w:t>
      </w:r>
      <w:proofErr w:type="gramEnd"/>
      <w:r w:rsidRPr="00360E59">
        <w:rPr>
          <w:rFonts w:ascii="Verdana" w:hAnsi="Verdana" w:cs="Times New Roman"/>
          <w:i/>
          <w:iCs/>
          <w:sz w:val="20"/>
          <w:szCs w:val="20"/>
          <w:vertAlign w:val="superscript"/>
        </w:rPr>
        <w:t>)</w:t>
      </w:r>
      <w:r w:rsidRPr="00360E59">
        <w:rPr>
          <w:rFonts w:ascii="Verdana" w:hAnsi="Verdana" w:cs="Times New Roman"/>
          <w:i/>
          <w:iCs/>
          <w:sz w:val="20"/>
          <w:szCs w:val="20"/>
        </w:rPr>
        <w:t xml:space="preserve">; </w:t>
      </w:r>
    </w:p>
    <w:p w14:paraId="0476513B" w14:textId="77777777" w:rsidR="00184CF3" w:rsidRPr="00360E59" w:rsidRDefault="00184CF3" w:rsidP="001708F7">
      <w:pPr>
        <w:spacing w:after="0" w:line="240" w:lineRule="auto"/>
        <w:jc w:val="both"/>
        <w:rPr>
          <w:rFonts w:ascii="Verdana" w:hAnsi="Verdana" w:cs="Times New Roman"/>
          <w:sz w:val="24"/>
          <w:szCs w:val="24"/>
        </w:rPr>
        <w:sectPr w:rsidR="00184CF3" w:rsidRPr="00360E59" w:rsidSect="00184CF3">
          <w:type w:val="continuous"/>
          <w:pgSz w:w="11907" w:h="16840" w:code="9"/>
          <w:pgMar w:top="1134" w:right="1134" w:bottom="1134" w:left="1134" w:header="720" w:footer="720" w:gutter="0"/>
          <w:cols w:space="720"/>
          <w:docGrid w:linePitch="360"/>
        </w:sectPr>
      </w:pPr>
    </w:p>
    <w:p w14:paraId="282A20CD" w14:textId="77777777" w:rsidR="00184CF3" w:rsidRPr="00360E59" w:rsidRDefault="00184CF3" w:rsidP="001708F7">
      <w:pPr>
        <w:spacing w:after="0" w:line="240" w:lineRule="auto"/>
        <w:jc w:val="both"/>
        <w:rPr>
          <w:rFonts w:ascii="Verdana" w:hAnsi="Verdana" w:cs="Times New Roman"/>
          <w:sz w:val="24"/>
          <w:szCs w:val="24"/>
        </w:rPr>
      </w:pPr>
    </w:p>
    <w:p w14:paraId="3A55FB4F" w14:textId="29FDF737" w:rsidR="000F44D2" w:rsidRPr="00360E59" w:rsidRDefault="000F44D2" w:rsidP="00086E77">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Kisaran</w:t>
      </w:r>
      <w:proofErr w:type="spellEnd"/>
      <w:r w:rsidRPr="00360E59">
        <w:rPr>
          <w:rFonts w:ascii="Verdana" w:hAnsi="Verdana" w:cs="Times New Roman"/>
          <w:sz w:val="20"/>
          <w:szCs w:val="20"/>
        </w:rPr>
        <w:t xml:space="preserve"> pH pada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perlakuan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w:t>
      </w:r>
      <w:proofErr w:type="spellStart"/>
      <w:r w:rsidRPr="00360E59">
        <w:rPr>
          <w:rFonts w:ascii="Verdana" w:hAnsi="Verdana" w:cs="Times New Roman"/>
          <w:sz w:val="20"/>
          <w:szCs w:val="20"/>
        </w:rPr>
        <w:t>berkisar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antara</w:t>
      </w:r>
      <w:proofErr w:type="spellEnd"/>
      <w:r w:rsidRPr="00360E59">
        <w:rPr>
          <w:rFonts w:ascii="Verdana" w:hAnsi="Verdana" w:cs="Times New Roman"/>
          <w:sz w:val="20"/>
          <w:szCs w:val="20"/>
        </w:rPr>
        <w:t xml:space="preserve"> 8.17 - 9.18. </w:t>
      </w:r>
      <w:proofErr w:type="spellStart"/>
      <w:r w:rsidRPr="00360E59">
        <w:rPr>
          <w:rFonts w:ascii="Verdana" w:hAnsi="Verdana" w:cs="Times New Roman"/>
          <w:sz w:val="20"/>
          <w:szCs w:val="20"/>
        </w:rPr>
        <w:t>Meski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kenaikannya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tidak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signifikan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kenaikan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diduga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karena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jumlah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CO</w:t>
      </w:r>
      <w:r w:rsidRPr="00360E59">
        <w:rPr>
          <w:rFonts w:ascii="Verdana" w:hAnsi="Verdana" w:cs="Times New Roman"/>
          <w:sz w:val="20"/>
          <w:szCs w:val="20"/>
          <w:vertAlign w:val="subscript"/>
        </w:rPr>
        <w:t>2</w:t>
      </w:r>
      <w:r w:rsidRPr="00360E59">
        <w:rPr>
          <w:rFonts w:ascii="Verdana" w:hAnsi="Verdana" w:cs="Times New Roman"/>
          <w:sz w:val="20"/>
          <w:szCs w:val="20"/>
        </w:rPr>
        <w:t xml:space="preserve">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sistem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perairan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akibat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proses </w:t>
      </w:r>
      <w:proofErr w:type="spellStart"/>
      <w:r w:rsidRPr="00360E59">
        <w:rPr>
          <w:rFonts w:ascii="Verdana" w:hAnsi="Verdana" w:cs="Times New Roman"/>
          <w:sz w:val="20"/>
          <w:szCs w:val="20"/>
        </w:rPr>
        <w:t>fotosintesis</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yang </w:t>
      </w:r>
      <w:proofErr w:type="spellStart"/>
      <w:r w:rsidRPr="00360E59">
        <w:rPr>
          <w:rFonts w:ascii="Verdana" w:hAnsi="Verdana" w:cs="Times New Roman"/>
          <w:sz w:val="20"/>
          <w:szCs w:val="20"/>
        </w:rPr>
        <w:t>terjadi</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siang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hari</w:t>
      </w:r>
      <w:proofErr w:type="spellEnd"/>
      <w:r w:rsidRPr="00360E59">
        <w:rPr>
          <w:rFonts w:ascii="Verdana" w:hAnsi="Verdana" w:cs="Times New Roman"/>
          <w:sz w:val="20"/>
          <w:szCs w:val="20"/>
        </w:rPr>
        <w:t xml:space="preserve"> (Royan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2019). Noor (2015) </w:t>
      </w:r>
      <w:proofErr w:type="spellStart"/>
      <w:r w:rsidRPr="00360E59">
        <w:rPr>
          <w:rFonts w:ascii="Verdana" w:hAnsi="Verdana" w:cs="Times New Roman"/>
          <w:sz w:val="20"/>
          <w:szCs w:val="20"/>
        </w:rPr>
        <w:t>menyebutkan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cenderung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hidup</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pH </w:t>
      </w:r>
      <w:proofErr w:type="spellStart"/>
      <w:r w:rsidRPr="00360E59">
        <w:rPr>
          <w:rFonts w:ascii="Verdana" w:hAnsi="Verdana" w:cs="Times New Roman"/>
          <w:sz w:val="20"/>
          <w:szCs w:val="20"/>
        </w:rPr>
        <w:t>basa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atau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sekitar</w:t>
      </w:r>
      <w:proofErr w:type="spellEnd"/>
      <w:r w:rsidRPr="00360E59">
        <w:rPr>
          <w:rFonts w:ascii="Verdana" w:hAnsi="Verdana" w:cs="Times New Roman"/>
          <w:sz w:val="20"/>
          <w:szCs w:val="20"/>
        </w:rPr>
        <w:t xml:space="preserve"> 6 – 9.</w:t>
      </w:r>
    </w:p>
    <w:p w14:paraId="73E9860C" w14:textId="6E374B35" w:rsidR="0075430B" w:rsidRPr="00360E59" w:rsidRDefault="000F44D2" w:rsidP="00086E77">
      <w:pPr>
        <w:spacing w:after="0" w:line="240" w:lineRule="auto"/>
        <w:ind w:firstLine="567"/>
        <w:jc w:val="both"/>
        <w:rPr>
          <w:rFonts w:ascii="Verdana" w:hAnsi="Verdana" w:cs="Times New Roman"/>
          <w:sz w:val="20"/>
          <w:szCs w:val="20"/>
        </w:rPr>
      </w:pPr>
      <w:r w:rsidRPr="004541D1">
        <w:rPr>
          <w:rFonts w:ascii="Verdana" w:hAnsi="Verdana" w:cs="Times New Roman"/>
          <w:sz w:val="20"/>
          <w:szCs w:val="20"/>
        </w:rPr>
        <w:t xml:space="preserve">Kadar </w:t>
      </w:r>
      <w:proofErr w:type="spellStart"/>
      <w:r w:rsidRPr="004541D1">
        <w:rPr>
          <w:rFonts w:ascii="Verdana" w:hAnsi="Verdana" w:cs="Times New Roman"/>
          <w:sz w:val="20"/>
          <w:szCs w:val="20"/>
        </w:rPr>
        <w:t>salinitas</w:t>
      </w:r>
      <w:proofErr w:type="spellEnd"/>
      <w:r w:rsidRPr="004541D1">
        <w:rPr>
          <w:rFonts w:ascii="Verdana" w:hAnsi="Verdana" w:cs="Times New Roman"/>
          <w:sz w:val="20"/>
          <w:szCs w:val="20"/>
        </w:rPr>
        <w:t xml:space="preserve"> pada </w:t>
      </w:r>
      <w:proofErr w:type="spellStart"/>
      <w:r w:rsidRPr="004541D1">
        <w:rPr>
          <w:rFonts w:ascii="Verdana" w:hAnsi="Verdana" w:cs="Times New Roman"/>
          <w:sz w:val="20"/>
          <w:szCs w:val="20"/>
        </w:rPr>
        <w:t>kolam</w:t>
      </w:r>
      <w:proofErr w:type="spellEnd"/>
      <w:r w:rsidRPr="004541D1">
        <w:rPr>
          <w:rFonts w:ascii="Verdana" w:hAnsi="Verdana" w:cs="Times New Roman"/>
          <w:sz w:val="20"/>
          <w:szCs w:val="20"/>
        </w:rPr>
        <w:t xml:space="preserve"> </w:t>
      </w:r>
      <w:proofErr w:type="spellStart"/>
      <w:r w:rsidRPr="004541D1">
        <w:rPr>
          <w:rFonts w:ascii="Verdana" w:hAnsi="Verdana" w:cs="Times New Roman"/>
          <w:sz w:val="20"/>
          <w:szCs w:val="20"/>
        </w:rPr>
        <w:t>perlakuan</w:t>
      </w:r>
      <w:proofErr w:type="spellEnd"/>
      <w:r w:rsidRPr="004541D1">
        <w:rPr>
          <w:rFonts w:ascii="Verdana" w:hAnsi="Verdana" w:cs="Times New Roman"/>
          <w:sz w:val="20"/>
          <w:szCs w:val="20"/>
        </w:rPr>
        <w:t xml:space="preserve"> </w:t>
      </w:r>
      <w:proofErr w:type="spellStart"/>
      <w:r w:rsidRPr="004541D1">
        <w:rPr>
          <w:rFonts w:ascii="Verdana" w:hAnsi="Verdana" w:cs="Times New Roman"/>
          <w:sz w:val="20"/>
          <w:szCs w:val="20"/>
        </w:rPr>
        <w:t>berkisar</w:t>
      </w:r>
      <w:proofErr w:type="spellEnd"/>
      <w:r w:rsidRPr="004541D1">
        <w:rPr>
          <w:rFonts w:ascii="Verdana" w:hAnsi="Verdana" w:cs="Times New Roman"/>
          <w:sz w:val="20"/>
          <w:szCs w:val="20"/>
        </w:rPr>
        <w:t xml:space="preserve"> </w:t>
      </w:r>
      <w:proofErr w:type="spellStart"/>
      <w:r w:rsidRPr="004541D1">
        <w:rPr>
          <w:rFonts w:ascii="Verdana" w:hAnsi="Verdana" w:cs="Times New Roman"/>
          <w:sz w:val="20"/>
          <w:szCs w:val="20"/>
        </w:rPr>
        <w:t>antara</w:t>
      </w:r>
      <w:proofErr w:type="spellEnd"/>
      <w:r w:rsidRPr="004541D1">
        <w:rPr>
          <w:rFonts w:ascii="Verdana" w:hAnsi="Verdana" w:cs="Times New Roman"/>
          <w:sz w:val="20"/>
          <w:szCs w:val="20"/>
        </w:rPr>
        <w:t xml:space="preserve"> 27-40,5 ppt</w:t>
      </w:r>
      <w:r w:rsidR="0075430B" w:rsidRPr="004541D1">
        <w:rPr>
          <w:rFonts w:ascii="Verdana" w:hAnsi="Verdana" w:cs="Times New Roman"/>
          <w:sz w:val="20"/>
          <w:szCs w:val="20"/>
        </w:rPr>
        <w:t xml:space="preserve">. Kadar </w:t>
      </w:r>
      <w:proofErr w:type="spellStart"/>
      <w:r w:rsidR="0075430B" w:rsidRPr="004541D1">
        <w:rPr>
          <w:rFonts w:ascii="Verdana" w:hAnsi="Verdana" w:cs="Times New Roman"/>
          <w:sz w:val="20"/>
          <w:szCs w:val="20"/>
        </w:rPr>
        <w:t>salinitas</w:t>
      </w:r>
      <w:proofErr w:type="spellEnd"/>
      <w:r w:rsidR="0075430B" w:rsidRPr="004541D1">
        <w:rPr>
          <w:rFonts w:ascii="Verdana" w:hAnsi="Verdana" w:cs="Times New Roman"/>
          <w:sz w:val="20"/>
          <w:szCs w:val="20"/>
        </w:rPr>
        <w:t xml:space="preserve"> yang </w:t>
      </w:r>
      <w:proofErr w:type="spellStart"/>
      <w:r w:rsidR="0075430B" w:rsidRPr="004541D1">
        <w:rPr>
          <w:rFonts w:ascii="Verdana" w:hAnsi="Verdana" w:cs="Times New Roman"/>
          <w:sz w:val="20"/>
          <w:szCs w:val="20"/>
        </w:rPr>
        <w:t>tinggi</w:t>
      </w:r>
      <w:proofErr w:type="spellEnd"/>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ini</w:t>
      </w:r>
      <w:proofErr w:type="spellEnd"/>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diduga</w:t>
      </w:r>
      <w:proofErr w:type="spellEnd"/>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sebagai</w:t>
      </w:r>
      <w:proofErr w:type="spellEnd"/>
      <w:r w:rsidR="0075430B" w:rsidRPr="004541D1">
        <w:rPr>
          <w:rFonts w:ascii="Verdana" w:hAnsi="Verdana" w:cs="Times New Roman"/>
          <w:sz w:val="20"/>
          <w:szCs w:val="20"/>
        </w:rPr>
        <w:t xml:space="preserve"> salah </w:t>
      </w:r>
      <w:proofErr w:type="spellStart"/>
      <w:r w:rsidR="0075430B" w:rsidRPr="004541D1">
        <w:rPr>
          <w:rFonts w:ascii="Verdana" w:hAnsi="Verdana" w:cs="Times New Roman"/>
          <w:sz w:val="20"/>
          <w:szCs w:val="20"/>
        </w:rPr>
        <w:t>satu</w:t>
      </w:r>
      <w:proofErr w:type="spellEnd"/>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penyebab</w:t>
      </w:r>
      <w:proofErr w:type="spellEnd"/>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penurunan</w:t>
      </w:r>
      <w:proofErr w:type="spellEnd"/>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pertumbuhan</w:t>
      </w:r>
      <w:proofErr w:type="spellEnd"/>
      <w:r w:rsidR="0075430B" w:rsidRPr="004541D1">
        <w:rPr>
          <w:rFonts w:ascii="Verdana" w:hAnsi="Verdana" w:cs="Times New Roman"/>
          <w:sz w:val="20"/>
          <w:szCs w:val="20"/>
        </w:rPr>
        <w:t xml:space="preserve"> dan </w:t>
      </w:r>
      <w:proofErr w:type="spellStart"/>
      <w:r w:rsidR="0075430B" w:rsidRPr="004541D1">
        <w:rPr>
          <w:rFonts w:ascii="Verdana" w:hAnsi="Verdana" w:cs="Times New Roman"/>
          <w:sz w:val="20"/>
          <w:szCs w:val="20"/>
        </w:rPr>
        <w:t>kematian</w:t>
      </w:r>
      <w:proofErr w:type="spellEnd"/>
      <w:r w:rsidR="0075430B" w:rsidRPr="004541D1">
        <w:rPr>
          <w:rFonts w:ascii="Verdana" w:hAnsi="Verdana" w:cs="Times New Roman"/>
          <w:sz w:val="20"/>
          <w:szCs w:val="20"/>
        </w:rPr>
        <w:t xml:space="preserve"> </w:t>
      </w:r>
      <w:proofErr w:type="gramStart"/>
      <w:r w:rsidR="0075430B" w:rsidRPr="004541D1">
        <w:rPr>
          <w:rFonts w:ascii="Verdana" w:hAnsi="Verdana" w:cs="Times New Roman"/>
          <w:sz w:val="20"/>
          <w:szCs w:val="20"/>
        </w:rPr>
        <w:t xml:space="preserve">pada  </w:t>
      </w:r>
      <w:proofErr w:type="spellStart"/>
      <w:r w:rsidR="0075430B" w:rsidRPr="004541D1">
        <w:rPr>
          <w:rFonts w:ascii="Verdana" w:hAnsi="Verdana" w:cs="Times New Roman"/>
          <w:sz w:val="20"/>
          <w:szCs w:val="20"/>
        </w:rPr>
        <w:t>beberapa</w:t>
      </w:r>
      <w:proofErr w:type="spellEnd"/>
      <w:proofErr w:type="gramEnd"/>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cabang</w:t>
      </w:r>
      <w:proofErr w:type="spellEnd"/>
      <w:r w:rsidR="0075430B" w:rsidRPr="004541D1">
        <w:rPr>
          <w:rFonts w:ascii="Verdana" w:hAnsi="Verdana" w:cs="Times New Roman"/>
          <w:sz w:val="20"/>
          <w:szCs w:val="20"/>
        </w:rPr>
        <w:t xml:space="preserve"> </w:t>
      </w:r>
      <w:r w:rsidR="0075430B" w:rsidRPr="004541D1">
        <w:rPr>
          <w:rFonts w:ascii="Verdana" w:hAnsi="Verdana" w:cs="Times New Roman"/>
          <w:i/>
          <w:iCs/>
          <w:sz w:val="20"/>
          <w:szCs w:val="20"/>
        </w:rPr>
        <w:t>thallus</w:t>
      </w:r>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rumput</w:t>
      </w:r>
      <w:proofErr w:type="spellEnd"/>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laut</w:t>
      </w:r>
      <w:proofErr w:type="spellEnd"/>
      <w:r w:rsidR="0075430B" w:rsidRPr="004541D1">
        <w:rPr>
          <w:rFonts w:ascii="Verdana" w:hAnsi="Verdana" w:cs="Times New Roman"/>
          <w:sz w:val="20"/>
          <w:szCs w:val="20"/>
        </w:rPr>
        <w:t xml:space="preserve"> pada </w:t>
      </w:r>
      <w:proofErr w:type="spellStart"/>
      <w:r w:rsidR="0075430B" w:rsidRPr="004541D1">
        <w:rPr>
          <w:rFonts w:ascii="Verdana" w:hAnsi="Verdana" w:cs="Times New Roman"/>
          <w:sz w:val="20"/>
          <w:szCs w:val="20"/>
        </w:rPr>
        <w:t>minggu</w:t>
      </w:r>
      <w:proofErr w:type="spellEnd"/>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terakhir</w:t>
      </w:r>
      <w:proofErr w:type="spellEnd"/>
      <w:r w:rsidR="0075430B" w:rsidRPr="004541D1">
        <w:rPr>
          <w:rFonts w:ascii="Verdana" w:hAnsi="Verdana" w:cs="Times New Roman"/>
          <w:sz w:val="20"/>
          <w:szCs w:val="20"/>
        </w:rPr>
        <w:t xml:space="preserve"> </w:t>
      </w:r>
      <w:proofErr w:type="spellStart"/>
      <w:r w:rsidR="0075430B" w:rsidRPr="004541D1">
        <w:rPr>
          <w:rFonts w:ascii="Verdana" w:hAnsi="Verdana" w:cs="Times New Roman"/>
          <w:sz w:val="20"/>
          <w:szCs w:val="20"/>
        </w:rPr>
        <w:t>penanaman</w:t>
      </w:r>
      <w:proofErr w:type="spellEnd"/>
      <w:r w:rsidR="0075430B" w:rsidRPr="004541D1">
        <w:rPr>
          <w:rFonts w:ascii="Verdana" w:hAnsi="Verdana" w:cs="Times New Roman"/>
          <w:sz w:val="20"/>
          <w:szCs w:val="20"/>
        </w:rPr>
        <w:t xml:space="preserve">. </w:t>
      </w:r>
      <w:proofErr w:type="spellStart"/>
      <w:r w:rsidR="0075430B" w:rsidRPr="00360E59">
        <w:rPr>
          <w:rFonts w:ascii="Verdana" w:hAnsi="Verdana" w:cs="Times New Roman"/>
          <w:sz w:val="20"/>
          <w:szCs w:val="20"/>
        </w:rPr>
        <w:t>Salinitas</w:t>
      </w:r>
      <w:proofErr w:type="spellEnd"/>
      <w:r w:rsidR="0075430B" w:rsidRPr="00360E59">
        <w:rPr>
          <w:rFonts w:ascii="Verdana" w:hAnsi="Verdana" w:cs="Times New Roman"/>
          <w:sz w:val="20"/>
          <w:szCs w:val="20"/>
        </w:rPr>
        <w:t xml:space="preserve"> yang </w:t>
      </w:r>
      <w:proofErr w:type="spellStart"/>
      <w:r w:rsidR="0075430B" w:rsidRPr="00360E59">
        <w:rPr>
          <w:rFonts w:ascii="Verdana" w:hAnsi="Verdana" w:cs="Times New Roman"/>
          <w:sz w:val="20"/>
          <w:szCs w:val="20"/>
        </w:rPr>
        <w:t>tinggi</w:t>
      </w:r>
      <w:proofErr w:type="spellEnd"/>
      <w:r w:rsidR="0075430B" w:rsidRPr="00360E59">
        <w:rPr>
          <w:rFonts w:ascii="Verdana" w:hAnsi="Verdana" w:cs="Times New Roman"/>
          <w:sz w:val="20"/>
          <w:szCs w:val="20"/>
        </w:rPr>
        <w:t xml:space="preserve"> </w:t>
      </w:r>
      <w:proofErr w:type="spellStart"/>
      <w:r w:rsidR="0075430B" w:rsidRPr="00360E59">
        <w:rPr>
          <w:rFonts w:ascii="Verdana" w:hAnsi="Verdana" w:cs="Times New Roman"/>
          <w:sz w:val="20"/>
          <w:szCs w:val="20"/>
        </w:rPr>
        <w:t>berpengaruh</w:t>
      </w:r>
      <w:proofErr w:type="spellEnd"/>
      <w:r w:rsidR="0075430B" w:rsidRPr="00360E59">
        <w:rPr>
          <w:rFonts w:ascii="Verdana" w:hAnsi="Verdana" w:cs="Times New Roman"/>
          <w:sz w:val="20"/>
          <w:szCs w:val="20"/>
        </w:rPr>
        <w:t xml:space="preserve"> pada proses </w:t>
      </w:r>
      <w:proofErr w:type="spellStart"/>
      <w:r w:rsidR="0075430B" w:rsidRPr="00360E59">
        <w:rPr>
          <w:rFonts w:ascii="Verdana" w:hAnsi="Verdana" w:cs="Times New Roman"/>
          <w:sz w:val="20"/>
          <w:szCs w:val="20"/>
        </w:rPr>
        <w:t>fotosintesis</w:t>
      </w:r>
      <w:proofErr w:type="spellEnd"/>
      <w:r w:rsidR="0075430B" w:rsidRPr="00360E59">
        <w:rPr>
          <w:rFonts w:ascii="Verdana" w:hAnsi="Verdana" w:cs="Times New Roman"/>
          <w:sz w:val="20"/>
          <w:szCs w:val="20"/>
        </w:rPr>
        <w:t xml:space="preserve"> </w:t>
      </w:r>
      <w:proofErr w:type="spellStart"/>
      <w:r w:rsidR="0075430B" w:rsidRPr="00360E59">
        <w:rPr>
          <w:rFonts w:ascii="Verdana" w:hAnsi="Verdana" w:cs="Times New Roman"/>
          <w:sz w:val="20"/>
          <w:szCs w:val="20"/>
        </w:rPr>
        <w:t>makroalga</w:t>
      </w:r>
      <w:proofErr w:type="spellEnd"/>
      <w:r w:rsidR="0075430B" w:rsidRPr="00360E59">
        <w:rPr>
          <w:rFonts w:ascii="Verdana" w:hAnsi="Verdana" w:cs="Times New Roman"/>
          <w:sz w:val="20"/>
          <w:szCs w:val="20"/>
        </w:rPr>
        <w:t xml:space="preserve">. Pada </w:t>
      </w:r>
      <w:proofErr w:type="spellStart"/>
      <w:r w:rsidR="0075430B" w:rsidRPr="00360E59">
        <w:rPr>
          <w:rFonts w:ascii="Verdana" w:hAnsi="Verdana" w:cs="Times New Roman"/>
          <w:sz w:val="20"/>
          <w:szCs w:val="20"/>
        </w:rPr>
        <w:t>kadar</w:t>
      </w:r>
      <w:proofErr w:type="spellEnd"/>
      <w:r w:rsidR="0075430B" w:rsidRPr="00360E59">
        <w:rPr>
          <w:rFonts w:ascii="Verdana" w:hAnsi="Verdana" w:cs="Times New Roman"/>
          <w:sz w:val="20"/>
          <w:szCs w:val="20"/>
        </w:rPr>
        <w:t xml:space="preserve"> </w:t>
      </w:r>
      <w:proofErr w:type="spellStart"/>
      <w:r w:rsidR="0075430B" w:rsidRPr="00360E59">
        <w:rPr>
          <w:rFonts w:ascii="Verdana" w:hAnsi="Verdana" w:cs="Times New Roman"/>
          <w:sz w:val="20"/>
          <w:szCs w:val="20"/>
        </w:rPr>
        <w:t>salinitas</w:t>
      </w:r>
      <w:proofErr w:type="spellEnd"/>
      <w:r w:rsidR="0075430B" w:rsidRPr="00360E59">
        <w:rPr>
          <w:rFonts w:ascii="Verdana" w:hAnsi="Verdana" w:cs="Times New Roman"/>
          <w:sz w:val="20"/>
          <w:szCs w:val="20"/>
        </w:rPr>
        <w:t xml:space="preserve"> </w:t>
      </w:r>
      <w:proofErr w:type="spellStart"/>
      <w:r w:rsidR="0075430B" w:rsidRPr="00360E59">
        <w:rPr>
          <w:rFonts w:ascii="Verdana" w:hAnsi="Verdana" w:cs="Times New Roman"/>
          <w:sz w:val="20"/>
          <w:szCs w:val="20"/>
        </w:rPr>
        <w:t>tinggi</w:t>
      </w:r>
      <w:proofErr w:type="spellEnd"/>
      <w:r w:rsidR="0075430B" w:rsidRPr="00360E59">
        <w:rPr>
          <w:rFonts w:ascii="Verdana" w:hAnsi="Verdana" w:cs="Times New Roman"/>
          <w:sz w:val="20"/>
          <w:szCs w:val="20"/>
        </w:rPr>
        <w:t xml:space="preserve">, alga </w:t>
      </w:r>
      <w:proofErr w:type="spellStart"/>
      <w:r w:rsidR="0075430B" w:rsidRPr="00360E59">
        <w:rPr>
          <w:rFonts w:ascii="Verdana" w:hAnsi="Verdana" w:cs="Times New Roman"/>
          <w:sz w:val="20"/>
          <w:szCs w:val="20"/>
        </w:rPr>
        <w:t>akan</w:t>
      </w:r>
      <w:proofErr w:type="spellEnd"/>
      <w:r w:rsidR="0075430B" w:rsidRPr="00360E59">
        <w:rPr>
          <w:rFonts w:ascii="Verdana" w:hAnsi="Verdana" w:cs="Times New Roman"/>
          <w:sz w:val="20"/>
          <w:szCs w:val="20"/>
        </w:rPr>
        <w:t xml:space="preserve"> </w:t>
      </w:r>
      <w:proofErr w:type="spellStart"/>
      <w:r w:rsidR="0075430B" w:rsidRPr="00360E59">
        <w:rPr>
          <w:rFonts w:ascii="Verdana" w:hAnsi="Verdana" w:cs="Times New Roman"/>
          <w:sz w:val="20"/>
          <w:szCs w:val="20"/>
        </w:rPr>
        <w:t>menonakifkan</w:t>
      </w:r>
      <w:proofErr w:type="spellEnd"/>
      <w:r w:rsidR="0075430B" w:rsidRPr="00360E59">
        <w:rPr>
          <w:rFonts w:ascii="Verdana" w:hAnsi="Verdana" w:cs="Times New Roman"/>
          <w:sz w:val="20"/>
          <w:szCs w:val="20"/>
        </w:rPr>
        <w:t xml:space="preserve"> </w:t>
      </w:r>
      <w:proofErr w:type="spellStart"/>
      <w:r w:rsidR="0075430B" w:rsidRPr="00360E59">
        <w:rPr>
          <w:rFonts w:ascii="Verdana" w:hAnsi="Verdana" w:cs="Times New Roman"/>
          <w:sz w:val="20"/>
          <w:szCs w:val="20"/>
        </w:rPr>
        <w:t>pusat</w:t>
      </w:r>
      <w:proofErr w:type="spellEnd"/>
      <w:r w:rsidR="0075430B" w:rsidRPr="00360E59">
        <w:rPr>
          <w:rFonts w:ascii="Verdana" w:hAnsi="Verdana" w:cs="Times New Roman"/>
          <w:sz w:val="20"/>
          <w:szCs w:val="20"/>
        </w:rPr>
        <w:t xml:space="preserve"> </w:t>
      </w:r>
      <w:proofErr w:type="spellStart"/>
      <w:r w:rsidR="0075430B" w:rsidRPr="00360E59">
        <w:rPr>
          <w:rFonts w:ascii="Verdana" w:hAnsi="Verdana" w:cs="Times New Roman"/>
          <w:sz w:val="20"/>
          <w:szCs w:val="20"/>
        </w:rPr>
        <w:t>reaksi</w:t>
      </w:r>
      <w:proofErr w:type="spellEnd"/>
      <w:r w:rsidR="0075430B" w:rsidRPr="00360E59">
        <w:rPr>
          <w:rFonts w:ascii="Verdana" w:hAnsi="Verdana" w:cs="Times New Roman"/>
          <w:sz w:val="20"/>
          <w:szCs w:val="20"/>
        </w:rPr>
        <w:t xml:space="preserve"> </w:t>
      </w:r>
      <w:proofErr w:type="spellStart"/>
      <w:r w:rsidR="0075430B" w:rsidRPr="00360E59">
        <w:rPr>
          <w:rFonts w:ascii="Verdana" w:hAnsi="Verdana" w:cs="Times New Roman"/>
          <w:sz w:val="20"/>
          <w:szCs w:val="20"/>
        </w:rPr>
        <w:t>fotosistem</w:t>
      </w:r>
      <w:proofErr w:type="spellEnd"/>
      <w:r w:rsidR="0075430B" w:rsidRPr="00360E59">
        <w:rPr>
          <w:rFonts w:ascii="Verdana" w:hAnsi="Verdana" w:cs="Times New Roman"/>
          <w:sz w:val="20"/>
          <w:szCs w:val="20"/>
        </w:rPr>
        <w:t xml:space="preserve"> dan </w:t>
      </w:r>
      <w:proofErr w:type="spellStart"/>
      <w:r w:rsidR="0075430B" w:rsidRPr="00360E59">
        <w:rPr>
          <w:rFonts w:ascii="Verdana" w:hAnsi="Verdana" w:cs="Times New Roman"/>
          <w:sz w:val="20"/>
          <w:szCs w:val="20"/>
        </w:rPr>
        <w:t>menghambat</w:t>
      </w:r>
      <w:proofErr w:type="spellEnd"/>
      <w:r w:rsidR="0075430B" w:rsidRPr="00360E59">
        <w:rPr>
          <w:rFonts w:ascii="Verdana" w:hAnsi="Verdana" w:cs="Times New Roman"/>
          <w:sz w:val="20"/>
          <w:szCs w:val="20"/>
        </w:rPr>
        <w:t xml:space="preserve"> transfer </w:t>
      </w:r>
      <w:proofErr w:type="spellStart"/>
      <w:r w:rsidR="0075430B" w:rsidRPr="00360E59">
        <w:rPr>
          <w:rFonts w:ascii="Verdana" w:hAnsi="Verdana" w:cs="Times New Roman"/>
          <w:sz w:val="20"/>
          <w:szCs w:val="20"/>
        </w:rPr>
        <w:t>elektron</w:t>
      </w:r>
      <w:proofErr w:type="spellEnd"/>
      <w:r w:rsidR="0075430B" w:rsidRPr="00360E59">
        <w:rPr>
          <w:rFonts w:ascii="Verdana" w:hAnsi="Verdana" w:cs="Times New Roman"/>
          <w:sz w:val="20"/>
          <w:szCs w:val="20"/>
        </w:rPr>
        <w:t xml:space="preserve"> (Hui </w:t>
      </w:r>
      <w:r w:rsidR="0075430B" w:rsidRPr="00360E59">
        <w:rPr>
          <w:rFonts w:ascii="Verdana" w:hAnsi="Verdana" w:cs="Times New Roman"/>
          <w:i/>
          <w:iCs/>
          <w:sz w:val="20"/>
          <w:szCs w:val="20"/>
        </w:rPr>
        <w:t xml:space="preserve">et al., </w:t>
      </w:r>
      <w:r w:rsidR="0075430B" w:rsidRPr="00360E59">
        <w:rPr>
          <w:rFonts w:ascii="Verdana" w:hAnsi="Verdana" w:cs="Times New Roman"/>
          <w:sz w:val="20"/>
          <w:szCs w:val="20"/>
        </w:rPr>
        <w:t>2014).</w:t>
      </w:r>
    </w:p>
    <w:p w14:paraId="739C8E59" w14:textId="7EFB93A5" w:rsidR="0075430B" w:rsidRPr="00360E59" w:rsidRDefault="0075430B" w:rsidP="00086E77">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Kadar </w:t>
      </w:r>
      <w:proofErr w:type="spellStart"/>
      <w:r w:rsidRPr="00360E59">
        <w:rPr>
          <w:rFonts w:ascii="Verdana" w:hAnsi="Verdana" w:cs="Times New Roman"/>
          <w:sz w:val="20"/>
          <w:szCs w:val="20"/>
        </w:rPr>
        <w:t>oksigen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terlarut</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perlakuan</w:t>
      </w:r>
      <w:proofErr w:type="spellEnd"/>
      <w:r w:rsidRPr="00360E59">
        <w:rPr>
          <w:rFonts w:ascii="Verdana" w:hAnsi="Verdana" w:cs="Times New Roman"/>
          <w:sz w:val="20"/>
          <w:szCs w:val="20"/>
        </w:rPr>
        <w:t xml:space="preserve"> </w:t>
      </w:r>
      <w:proofErr w:type="spellStart"/>
      <w:r w:rsidR="0071719A">
        <w:rPr>
          <w:rFonts w:ascii="Verdana" w:hAnsi="Verdana" w:cs="Times New Roman"/>
          <w:i/>
          <w:iCs/>
          <w:sz w:val="20"/>
          <w:szCs w:val="20"/>
        </w:rPr>
        <w:t>Gracilaria</w:t>
      </w:r>
      <w:proofErr w:type="spellEnd"/>
      <w:r w:rsidR="0071719A">
        <w:rPr>
          <w:rFonts w:ascii="Verdana" w:hAnsi="Verdana" w:cs="Times New Roman"/>
          <w:i/>
          <w:iCs/>
          <w:sz w:val="20"/>
          <w:szCs w:val="20"/>
        </w:rPr>
        <w:t xml:space="preserve"> </w:t>
      </w:r>
      <w:proofErr w:type="spellStart"/>
      <w:r w:rsidRPr="00360E59">
        <w:rPr>
          <w:rFonts w:ascii="Verdana" w:hAnsi="Verdana" w:cs="Times New Roman"/>
          <w:sz w:val="20"/>
          <w:szCs w:val="20"/>
        </w:rPr>
        <w:t>memiliki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rerata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7,9 mg/L,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rendah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0071719A">
        <w:rPr>
          <w:rFonts w:ascii="Verdana" w:hAnsi="Verdana" w:cs="Times New Roman"/>
          <w:sz w:val="20"/>
          <w:szCs w:val="20"/>
        </w:rPr>
        <w:t>kontrol</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9,97 mg/L. </w:t>
      </w:r>
      <w:proofErr w:type="spellStart"/>
      <w:r w:rsidRPr="00360E59">
        <w:rPr>
          <w:rFonts w:ascii="Verdana" w:hAnsi="Verdana" w:cs="Times New Roman"/>
          <w:sz w:val="20"/>
          <w:szCs w:val="20"/>
        </w:rPr>
        <w:t>Rendahnya</w:t>
      </w:r>
      <w:proofErr w:type="spellEnd"/>
      <w:r w:rsidRPr="00360E59">
        <w:rPr>
          <w:rFonts w:ascii="Verdana" w:hAnsi="Verdana" w:cs="Times New Roman"/>
          <w:sz w:val="20"/>
          <w:szCs w:val="20"/>
        </w:rPr>
        <w:t xml:space="preserve"> DO pada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diakibatkan</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adanya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kompetisi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antara</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mikroorganisme</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0071719A">
        <w:rPr>
          <w:rFonts w:ascii="Verdana" w:hAnsi="Verdana" w:cs="Times New Roman"/>
          <w:sz w:val="20"/>
          <w:szCs w:val="20"/>
        </w:rPr>
        <w:t>perlakuan</w:t>
      </w:r>
      <w:proofErr w:type="spellEnd"/>
      <w:r w:rsidRPr="00360E59">
        <w:rPr>
          <w:rFonts w:ascii="Verdana" w:hAnsi="Verdana" w:cs="Times New Roman"/>
          <w:sz w:val="20"/>
          <w:szCs w:val="20"/>
        </w:rPr>
        <w:t xml:space="preserve">. Bahan </w:t>
      </w:r>
      <w:proofErr w:type="spellStart"/>
      <w:r w:rsidRPr="00360E59">
        <w:rPr>
          <w:rFonts w:ascii="Verdana" w:hAnsi="Verdana" w:cs="Times New Roman"/>
          <w:sz w:val="20"/>
          <w:szCs w:val="20"/>
        </w:rPr>
        <w:t>organik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sisa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feses</w:t>
      </w:r>
      <w:proofErr w:type="spellEnd"/>
      <w:r w:rsidRPr="00360E59">
        <w:rPr>
          <w:rFonts w:ascii="Verdana" w:hAnsi="Verdana" w:cs="Times New Roman"/>
          <w:sz w:val="20"/>
          <w:szCs w:val="20"/>
        </w:rPr>
        <w:t xml:space="preserve">, plankton </w:t>
      </w:r>
      <w:proofErr w:type="spellStart"/>
      <w:r w:rsidRPr="00360E59">
        <w:rPr>
          <w:rFonts w:ascii="Verdana" w:hAnsi="Verdana" w:cs="Times New Roman"/>
          <w:sz w:val="20"/>
          <w:szCs w:val="20"/>
        </w:rPr>
        <w:t>serta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organik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lainnya</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mengendap</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dasar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kondisi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diikuti</w:t>
      </w:r>
      <w:proofErr w:type="spellEnd"/>
      <w:r w:rsidRPr="00360E59">
        <w:rPr>
          <w:rFonts w:ascii="Verdana" w:hAnsi="Verdana" w:cs="Times New Roman"/>
          <w:sz w:val="20"/>
          <w:szCs w:val="20"/>
        </w:rPr>
        <w:t xml:space="preserve"> pula oleh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bakteri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pengurai</w:t>
      </w:r>
      <w:proofErr w:type="spellEnd"/>
      <w:r w:rsidRPr="00360E59">
        <w:rPr>
          <w:rFonts w:ascii="Verdana" w:hAnsi="Verdana" w:cs="Times New Roman"/>
          <w:sz w:val="20"/>
          <w:szCs w:val="20"/>
        </w:rPr>
        <w:t xml:space="preserve"> yang juga </w:t>
      </w:r>
      <w:proofErr w:type="spellStart"/>
      <w:r w:rsidRPr="00360E59">
        <w:rPr>
          <w:rFonts w:ascii="Verdana" w:hAnsi="Verdana" w:cs="Times New Roman"/>
          <w:sz w:val="20"/>
          <w:szCs w:val="20"/>
        </w:rPr>
        <w:t>memerlukan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oksigen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melakukan</w:t>
      </w:r>
      <w:proofErr w:type="spellEnd"/>
      <w:r w:rsidRPr="00360E59">
        <w:rPr>
          <w:rFonts w:ascii="Verdana" w:hAnsi="Verdana" w:cs="Times New Roman"/>
          <w:sz w:val="20"/>
          <w:szCs w:val="20"/>
        </w:rPr>
        <w:t xml:space="preserve"> proses </w:t>
      </w:r>
      <w:proofErr w:type="spellStart"/>
      <w:r w:rsidRPr="00360E59">
        <w:rPr>
          <w:rFonts w:ascii="Verdana" w:hAnsi="Verdana" w:cs="Times New Roman"/>
          <w:sz w:val="20"/>
          <w:szCs w:val="20"/>
        </w:rPr>
        <w:t>dekomposisi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Zulfarino</w:t>
      </w:r>
      <w:proofErr w:type="spellEnd"/>
      <w:r w:rsidRPr="00360E59">
        <w:rPr>
          <w:rFonts w:ascii="Verdana" w:hAnsi="Verdana" w:cs="Times New Roman"/>
          <w:sz w:val="20"/>
          <w:szCs w:val="20"/>
        </w:rPr>
        <w:t xml:space="preserve"> dan Spanton, 2023).</w:t>
      </w:r>
    </w:p>
    <w:p w14:paraId="187520A0" w14:textId="67529CF8" w:rsidR="0075430B" w:rsidRPr="00360E59" w:rsidRDefault="0075430B" w:rsidP="00086E77">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TDS pada </w:t>
      </w:r>
      <w:proofErr w:type="spellStart"/>
      <w:r w:rsidRPr="00360E59">
        <w:rPr>
          <w:rFonts w:ascii="Verdana" w:hAnsi="Verdana" w:cs="Times New Roman"/>
          <w:sz w:val="20"/>
          <w:szCs w:val="20"/>
        </w:rPr>
        <w:t>pemeliharaan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63,92 mg/L. </w:t>
      </w:r>
      <w:proofErr w:type="spellStart"/>
      <w:r w:rsidRPr="00360E59">
        <w:rPr>
          <w:rFonts w:ascii="Verdana" w:hAnsi="Verdana" w:cs="Times New Roman"/>
          <w:sz w:val="20"/>
          <w:szCs w:val="20"/>
        </w:rPr>
        <w:t>Mbaba</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(2024) </w:t>
      </w:r>
      <w:proofErr w:type="spellStart"/>
      <w:r w:rsidRPr="00360E59">
        <w:rPr>
          <w:rFonts w:ascii="Verdana" w:hAnsi="Verdana" w:cs="Times New Roman"/>
          <w:sz w:val="20"/>
          <w:szCs w:val="20"/>
        </w:rPr>
        <w:t>menyebutkan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TDS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33 mg/L </w:t>
      </w:r>
      <w:proofErr w:type="spellStart"/>
      <w:r w:rsidRPr="00360E59">
        <w:rPr>
          <w:rFonts w:ascii="Verdana" w:hAnsi="Verdana" w:cs="Times New Roman"/>
          <w:sz w:val="20"/>
          <w:szCs w:val="20"/>
        </w:rPr>
        <w:t>tergolong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budidaya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w:t>
      </w:r>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Konsentrasi</w:t>
      </w:r>
      <w:proofErr w:type="spellEnd"/>
      <w:r w:rsidR="00B00547" w:rsidRPr="00360E59">
        <w:rPr>
          <w:rFonts w:ascii="Verdana" w:hAnsi="Verdana" w:cs="Times New Roman"/>
          <w:sz w:val="20"/>
          <w:szCs w:val="20"/>
        </w:rPr>
        <w:t xml:space="preserve"> TDS yang </w:t>
      </w:r>
      <w:proofErr w:type="spellStart"/>
      <w:r w:rsidR="00B00547" w:rsidRPr="00360E59">
        <w:rPr>
          <w:rFonts w:ascii="Verdana" w:hAnsi="Verdana" w:cs="Times New Roman"/>
          <w:sz w:val="20"/>
          <w:szCs w:val="20"/>
        </w:rPr>
        <w:t>terlalu</w:t>
      </w:r>
      <w:proofErr w:type="spellEnd"/>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tinggi</w:t>
      </w:r>
      <w:proofErr w:type="spellEnd"/>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atau</w:t>
      </w:r>
      <w:proofErr w:type="spellEnd"/>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terlalu</w:t>
      </w:r>
      <w:proofErr w:type="spellEnd"/>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rendah</w:t>
      </w:r>
      <w:proofErr w:type="spellEnd"/>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dapat</w:t>
      </w:r>
      <w:proofErr w:type="spellEnd"/>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menghambat</w:t>
      </w:r>
      <w:proofErr w:type="spellEnd"/>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pertumbuhan</w:t>
      </w:r>
      <w:proofErr w:type="spellEnd"/>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organisme</w:t>
      </w:r>
      <w:proofErr w:type="spellEnd"/>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dalam</w:t>
      </w:r>
      <w:proofErr w:type="spellEnd"/>
      <w:r w:rsidR="00B00547" w:rsidRPr="00360E59">
        <w:rPr>
          <w:rFonts w:ascii="Verdana" w:hAnsi="Verdana" w:cs="Times New Roman"/>
          <w:sz w:val="20"/>
          <w:szCs w:val="20"/>
        </w:rPr>
        <w:t xml:space="preserve"> air </w:t>
      </w:r>
      <w:proofErr w:type="spellStart"/>
      <w:r w:rsidR="00B00547" w:rsidRPr="00360E59">
        <w:rPr>
          <w:rFonts w:ascii="Verdana" w:hAnsi="Verdana" w:cs="Times New Roman"/>
          <w:sz w:val="20"/>
          <w:szCs w:val="20"/>
        </w:rPr>
        <w:t>hingga</w:t>
      </w:r>
      <w:proofErr w:type="spellEnd"/>
      <w:r w:rsidR="00B00547" w:rsidRPr="00360E59">
        <w:rPr>
          <w:rFonts w:ascii="Verdana" w:hAnsi="Verdana" w:cs="Times New Roman"/>
          <w:sz w:val="20"/>
          <w:szCs w:val="20"/>
        </w:rPr>
        <w:t xml:space="preserve"> </w:t>
      </w:r>
      <w:proofErr w:type="spellStart"/>
      <w:r w:rsidR="00B00547" w:rsidRPr="00360E59">
        <w:rPr>
          <w:rFonts w:ascii="Verdana" w:hAnsi="Verdana" w:cs="Times New Roman"/>
          <w:sz w:val="20"/>
          <w:szCs w:val="20"/>
        </w:rPr>
        <w:t>kematian</w:t>
      </w:r>
      <w:proofErr w:type="spellEnd"/>
      <w:r w:rsidR="00B00547" w:rsidRPr="00360E59">
        <w:rPr>
          <w:rFonts w:ascii="Verdana" w:hAnsi="Verdana" w:cs="Times New Roman"/>
          <w:sz w:val="20"/>
          <w:szCs w:val="20"/>
        </w:rPr>
        <w:t>.</w:t>
      </w:r>
      <w:r w:rsidRPr="00360E59">
        <w:rPr>
          <w:rFonts w:ascii="Verdana" w:hAnsi="Verdana" w:cs="Times New Roman"/>
          <w:sz w:val="20"/>
          <w:szCs w:val="20"/>
        </w:rPr>
        <w:t xml:space="preserve"> </w:t>
      </w:r>
      <w:proofErr w:type="spellStart"/>
      <w:r w:rsidRPr="00360E59">
        <w:rPr>
          <w:rFonts w:ascii="Verdana" w:hAnsi="Verdana" w:cs="Times New Roman"/>
          <w:sz w:val="20"/>
          <w:szCs w:val="20"/>
        </w:rPr>
        <w:t>Sedangkan</w:t>
      </w:r>
      <w:proofErr w:type="spellEnd"/>
      <w:r w:rsidRPr="00360E59">
        <w:rPr>
          <w:rFonts w:ascii="Verdana" w:hAnsi="Verdana" w:cs="Times New Roman"/>
          <w:sz w:val="20"/>
          <w:szCs w:val="20"/>
        </w:rPr>
        <w:t xml:space="preserve"> pada </w:t>
      </w:r>
      <w:proofErr w:type="spellStart"/>
      <w:r w:rsidR="00C35E1B">
        <w:rPr>
          <w:rFonts w:ascii="Verdana" w:hAnsi="Verdana" w:cs="Times New Roman"/>
          <w:sz w:val="20"/>
          <w:szCs w:val="20"/>
        </w:rPr>
        <w:t>kolam</w:t>
      </w:r>
      <w:proofErr w:type="spellEnd"/>
      <w:r w:rsidR="00C35E1B">
        <w:rPr>
          <w:rFonts w:ascii="Verdana" w:hAnsi="Verdana" w:cs="Times New Roman"/>
          <w:sz w:val="20"/>
          <w:szCs w:val="20"/>
        </w:rPr>
        <w:t xml:space="preserve"> </w:t>
      </w:r>
      <w:proofErr w:type="spellStart"/>
      <w:r w:rsidR="00C35E1B">
        <w:rPr>
          <w:rFonts w:ascii="Verdana" w:hAnsi="Verdana" w:cs="Times New Roman"/>
          <w:sz w:val="20"/>
          <w:szCs w:val="20"/>
        </w:rPr>
        <w:t>kontrol</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62,11 mg/L. Nilai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cenderung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rendah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baku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mutu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artinya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berdasarkan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nilai</w:t>
      </w:r>
      <w:proofErr w:type="spellEnd"/>
      <w:r w:rsidRPr="00360E59">
        <w:rPr>
          <w:rFonts w:ascii="Verdana" w:hAnsi="Verdana" w:cs="Times New Roman"/>
          <w:sz w:val="20"/>
          <w:szCs w:val="20"/>
        </w:rPr>
        <w:t xml:space="preserve"> TDS pada air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udang</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baik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dikembalikan</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perairan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umum</w:t>
      </w:r>
      <w:proofErr w:type="spellEnd"/>
      <w:r w:rsidRPr="00360E59">
        <w:rPr>
          <w:rFonts w:ascii="Verdana" w:hAnsi="Verdana" w:cs="Times New Roman"/>
          <w:sz w:val="20"/>
          <w:szCs w:val="20"/>
        </w:rPr>
        <w:t>.</w:t>
      </w:r>
      <w:r w:rsidR="00B00547" w:rsidRPr="00360E59">
        <w:rPr>
          <w:rFonts w:ascii="Verdana" w:hAnsi="Verdana" w:cs="Times New Roman"/>
          <w:sz w:val="20"/>
          <w:szCs w:val="20"/>
        </w:rPr>
        <w:t xml:space="preserve"> Sedang </w:t>
      </w:r>
      <w:proofErr w:type="spellStart"/>
      <w:r w:rsidR="00B00547" w:rsidRPr="00360E59">
        <w:rPr>
          <w:rFonts w:ascii="Verdana" w:hAnsi="Verdana" w:cs="Times New Roman"/>
          <w:sz w:val="20"/>
          <w:szCs w:val="20"/>
        </w:rPr>
        <w:t>menurut</w:t>
      </w:r>
      <w:proofErr w:type="spellEnd"/>
      <w:r w:rsidR="00B00547" w:rsidRPr="00360E59">
        <w:rPr>
          <w:rFonts w:ascii="Verdana" w:hAnsi="Verdana" w:cs="Times New Roman"/>
          <w:sz w:val="20"/>
          <w:szCs w:val="20"/>
        </w:rPr>
        <w:t xml:space="preserve"> </w:t>
      </w:r>
      <w:r w:rsidRPr="00360E59">
        <w:rPr>
          <w:rFonts w:ascii="Verdana" w:hAnsi="Verdana" w:cs="Times New Roman"/>
          <w:sz w:val="20"/>
          <w:szCs w:val="20"/>
        </w:rPr>
        <w:t xml:space="preserve">Gusman </w:t>
      </w:r>
      <w:r w:rsidRPr="00360E59">
        <w:rPr>
          <w:rFonts w:ascii="Verdana" w:hAnsi="Verdana" w:cs="Times New Roman"/>
          <w:i/>
          <w:iCs/>
          <w:sz w:val="20"/>
          <w:szCs w:val="20"/>
        </w:rPr>
        <w:t xml:space="preserve">et al. </w:t>
      </w:r>
      <w:r w:rsidRPr="00360E59">
        <w:rPr>
          <w:rFonts w:ascii="Verdana" w:hAnsi="Verdana" w:cs="Times New Roman"/>
          <w:sz w:val="20"/>
          <w:szCs w:val="20"/>
        </w:rPr>
        <w:t>(2024)</w:t>
      </w:r>
      <w:r w:rsidR="00B00547" w:rsidRPr="00360E59">
        <w:rPr>
          <w:rFonts w:ascii="Verdana" w:hAnsi="Verdana" w:cs="Times New Roman"/>
          <w:sz w:val="20"/>
          <w:szCs w:val="20"/>
        </w:rPr>
        <w:t xml:space="preserve">, </w:t>
      </w:r>
      <w:proofErr w:type="spellStart"/>
      <w:r w:rsidRPr="00360E59">
        <w:rPr>
          <w:rFonts w:ascii="Verdana" w:hAnsi="Verdana" w:cs="Times New Roman"/>
          <w:sz w:val="20"/>
          <w:szCs w:val="20"/>
        </w:rPr>
        <w:t>nilai</w:t>
      </w:r>
      <w:proofErr w:type="spellEnd"/>
      <w:r w:rsidRPr="00360E59">
        <w:rPr>
          <w:rFonts w:ascii="Verdana" w:hAnsi="Verdana" w:cs="Times New Roman"/>
          <w:sz w:val="20"/>
          <w:szCs w:val="20"/>
        </w:rPr>
        <w:t xml:space="preserve"> TDS yang </w:t>
      </w:r>
      <w:proofErr w:type="spellStart"/>
      <w:r w:rsidRPr="00360E59">
        <w:rPr>
          <w:rFonts w:ascii="Verdana" w:hAnsi="Verdana" w:cs="Times New Roman"/>
          <w:sz w:val="20"/>
          <w:szCs w:val="20"/>
        </w:rPr>
        <w:t>tinggi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menandakan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banyaknya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partikel</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terlarut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atau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organik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air yang </w:t>
      </w:r>
      <w:proofErr w:type="spellStart"/>
      <w:r w:rsidRPr="00360E59">
        <w:rPr>
          <w:rFonts w:ascii="Verdana" w:hAnsi="Verdana" w:cs="Times New Roman"/>
          <w:sz w:val="20"/>
          <w:szCs w:val="20"/>
        </w:rPr>
        <w:t>berasal</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pelapukan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batuan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limpasan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tanah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serta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domestik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maupun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industri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tidak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40 mg/L. </w:t>
      </w:r>
    </w:p>
    <w:p w14:paraId="5F9B1F1A" w14:textId="77777777" w:rsidR="00077D5A" w:rsidRPr="00360E59" w:rsidRDefault="00077D5A" w:rsidP="00086E77">
      <w:pPr>
        <w:spacing w:after="0" w:line="240" w:lineRule="auto"/>
        <w:jc w:val="both"/>
        <w:rPr>
          <w:rFonts w:ascii="Verdana" w:hAnsi="Verdana" w:cs="Times New Roman"/>
          <w:sz w:val="20"/>
          <w:szCs w:val="20"/>
        </w:rPr>
      </w:pPr>
    </w:p>
    <w:p w14:paraId="11693832" w14:textId="741FB1E1" w:rsidR="00E5031B" w:rsidRPr="00360E59" w:rsidRDefault="00B00547" w:rsidP="00086E77">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 xml:space="preserve">Parameter Kimia </w:t>
      </w:r>
      <w:proofErr w:type="spellStart"/>
      <w:r w:rsidRPr="00360E59">
        <w:rPr>
          <w:rFonts w:ascii="Verdana" w:hAnsi="Verdana" w:cs="Times New Roman"/>
          <w:b/>
          <w:bCs/>
          <w:sz w:val="20"/>
          <w:szCs w:val="20"/>
        </w:rPr>
        <w:t>Kualitas</w:t>
      </w:r>
      <w:proofErr w:type="spellEnd"/>
      <w:r w:rsidRPr="00360E59">
        <w:rPr>
          <w:rFonts w:ascii="Verdana" w:hAnsi="Verdana" w:cs="Times New Roman"/>
          <w:b/>
          <w:bCs/>
          <w:sz w:val="20"/>
          <w:szCs w:val="20"/>
        </w:rPr>
        <w:t xml:space="preserve"> Air IPAL</w:t>
      </w:r>
    </w:p>
    <w:p w14:paraId="69A4E566" w14:textId="66973ED6" w:rsidR="00DB2EDA" w:rsidRDefault="00DB2EDA" w:rsidP="00086E77">
      <w:pPr>
        <w:spacing w:after="0" w:line="240" w:lineRule="auto"/>
        <w:jc w:val="both"/>
        <w:rPr>
          <w:rFonts w:ascii="Verdana" w:hAnsi="Verdana" w:cs="Times New Roman"/>
          <w:b/>
          <w:bCs/>
          <w:sz w:val="20"/>
          <w:szCs w:val="20"/>
        </w:rPr>
      </w:pPr>
      <w:proofErr w:type="spellStart"/>
      <w:r w:rsidRPr="00360E59">
        <w:rPr>
          <w:rFonts w:ascii="Verdana" w:hAnsi="Verdana" w:cs="Times New Roman"/>
          <w:b/>
          <w:bCs/>
          <w:sz w:val="20"/>
          <w:szCs w:val="20"/>
        </w:rPr>
        <w:t>Nitrat</w:t>
      </w:r>
      <w:proofErr w:type="spellEnd"/>
      <w:r w:rsidRPr="00360E59">
        <w:rPr>
          <w:rFonts w:ascii="Verdana" w:hAnsi="Verdana" w:cs="Times New Roman"/>
          <w:b/>
          <w:bCs/>
          <w:sz w:val="20"/>
          <w:szCs w:val="20"/>
        </w:rPr>
        <w:t xml:space="preserve"> (NO</w:t>
      </w:r>
      <w:r w:rsidRPr="00360E59">
        <w:rPr>
          <w:rFonts w:ascii="Verdana" w:hAnsi="Verdana" w:cs="Times New Roman"/>
          <w:b/>
          <w:bCs/>
          <w:sz w:val="20"/>
          <w:szCs w:val="20"/>
          <w:vertAlign w:val="subscript"/>
        </w:rPr>
        <w:t>3</w:t>
      </w:r>
      <w:r w:rsidRPr="00360E59">
        <w:rPr>
          <w:rFonts w:ascii="Verdana" w:hAnsi="Verdana" w:cs="Times New Roman"/>
          <w:b/>
          <w:bCs/>
          <w:sz w:val="20"/>
          <w:szCs w:val="20"/>
        </w:rPr>
        <w:t>)</w:t>
      </w:r>
    </w:p>
    <w:p w14:paraId="6B9F77F8" w14:textId="77777777" w:rsidR="007B0608" w:rsidRDefault="007B0608" w:rsidP="00086E77">
      <w:pPr>
        <w:spacing w:after="0" w:line="240" w:lineRule="auto"/>
        <w:jc w:val="both"/>
        <w:rPr>
          <w:rFonts w:ascii="Verdana" w:hAnsi="Verdana" w:cs="Times New Roman"/>
          <w:b/>
          <w:bCs/>
          <w:sz w:val="20"/>
          <w:szCs w:val="20"/>
        </w:rPr>
      </w:pPr>
    </w:p>
    <w:p w14:paraId="487C5A26" w14:textId="55540160" w:rsidR="007B2152" w:rsidRPr="00360E59" w:rsidRDefault="007B0608" w:rsidP="00086E77">
      <w:pPr>
        <w:spacing w:after="0" w:line="240" w:lineRule="auto"/>
        <w:jc w:val="both"/>
        <w:rPr>
          <w:rFonts w:ascii="Verdana" w:hAnsi="Verdana" w:cs="Times New Roman"/>
          <w:b/>
          <w:bCs/>
          <w:sz w:val="20"/>
          <w:szCs w:val="20"/>
        </w:rPr>
      </w:pPr>
      <w:r>
        <w:rPr>
          <w:noProof/>
        </w:rPr>
        <w:drawing>
          <wp:inline distT="0" distB="0" distL="0" distR="0" wp14:anchorId="12C597FE" wp14:editId="0BF807D4">
            <wp:extent cx="2831465" cy="2565070"/>
            <wp:effectExtent l="0" t="0" r="6985" b="6985"/>
            <wp:docPr id="1697240211" name="Chart 1">
              <a:extLst xmlns:a="http://schemas.openxmlformats.org/drawingml/2006/main">
                <a:ext uri="{FF2B5EF4-FFF2-40B4-BE49-F238E27FC236}">
                  <a16:creationId xmlns:a16="http://schemas.microsoft.com/office/drawing/2014/main" id="{A36D4EE0-DBDA-D6E9-18B0-D3B205A347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35ABE4" w14:textId="6D26C1A3" w:rsidR="00C63FD2" w:rsidRPr="00360E59" w:rsidRDefault="00C63FD2" w:rsidP="00C63FD2">
      <w:pPr>
        <w:spacing w:after="0" w:line="240" w:lineRule="auto"/>
        <w:jc w:val="center"/>
        <w:rPr>
          <w:rFonts w:ascii="Verdana" w:hAnsi="Verdana" w:cs="Times New Roman"/>
          <w:sz w:val="20"/>
          <w:szCs w:val="20"/>
        </w:rPr>
      </w:pPr>
      <w:r w:rsidRPr="00360E59">
        <w:rPr>
          <w:rFonts w:ascii="Verdana" w:hAnsi="Verdana" w:cs="Times New Roman"/>
          <w:sz w:val="20"/>
          <w:szCs w:val="20"/>
        </w:rPr>
        <w:t xml:space="preserve">Gambar </w:t>
      </w:r>
      <w:r w:rsidR="00AB37D8">
        <w:rPr>
          <w:rFonts w:ascii="Verdana" w:hAnsi="Verdana" w:cs="Times New Roman"/>
          <w:sz w:val="20"/>
          <w:szCs w:val="20"/>
        </w:rPr>
        <w:t>1</w:t>
      </w:r>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007B2152" w:rsidRPr="007B2152">
        <w:rPr>
          <w:rFonts w:ascii="Verdana" w:hAnsi="Verdana" w:cs="Times New Roman"/>
          <w:sz w:val="20"/>
          <w:szCs w:val="20"/>
        </w:rPr>
        <w:t xml:space="preserve"> (NO</w:t>
      </w:r>
      <w:r w:rsidR="007B2152" w:rsidRPr="007B2152">
        <w:rPr>
          <w:rFonts w:ascii="Verdana" w:hAnsi="Verdana" w:cs="Times New Roman"/>
          <w:sz w:val="20"/>
          <w:szCs w:val="20"/>
          <w:vertAlign w:val="subscript"/>
        </w:rPr>
        <w:t>3</w:t>
      </w:r>
      <w:r w:rsidR="007B2152" w:rsidRPr="007B2152">
        <w:rPr>
          <w:rFonts w:ascii="Verdana" w:hAnsi="Verdana" w:cs="Times New Roman"/>
          <w:sz w:val="20"/>
          <w:szCs w:val="20"/>
        </w:rPr>
        <w:t>)</w:t>
      </w:r>
    </w:p>
    <w:p w14:paraId="7B4F1DAB" w14:textId="77777777" w:rsidR="00C63FD2" w:rsidRPr="00360E59" w:rsidRDefault="00C63FD2" w:rsidP="00C63FD2">
      <w:pPr>
        <w:spacing w:after="0" w:line="240" w:lineRule="auto"/>
        <w:jc w:val="center"/>
        <w:rPr>
          <w:rFonts w:ascii="Verdana" w:hAnsi="Verdana" w:cs="Times New Roman"/>
          <w:sz w:val="20"/>
          <w:szCs w:val="20"/>
        </w:rPr>
      </w:pPr>
    </w:p>
    <w:p w14:paraId="74D89805" w14:textId="2BA9F92E" w:rsidR="00DB2EDA" w:rsidRPr="00360E59" w:rsidRDefault="00DB2EDA" w:rsidP="00086E77">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Nilai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pada </w:t>
      </w:r>
      <w:proofErr w:type="spellStart"/>
      <w:r w:rsidR="0071719A">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perlakuan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memiliki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0,92 mg/L pada masa </w:t>
      </w:r>
      <w:proofErr w:type="spellStart"/>
      <w:r w:rsidRPr="00360E59">
        <w:rPr>
          <w:rFonts w:ascii="Verdana" w:hAnsi="Verdana" w:cs="Times New Roman"/>
          <w:sz w:val="20"/>
          <w:szCs w:val="20"/>
        </w:rPr>
        <w:t>tebar</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meningkat</w:t>
      </w:r>
      <w:proofErr w:type="spellEnd"/>
      <w:r w:rsidRPr="00360E59">
        <w:rPr>
          <w:rFonts w:ascii="Verdana" w:hAnsi="Verdana" w:cs="Times New Roman"/>
          <w:sz w:val="20"/>
          <w:szCs w:val="20"/>
        </w:rPr>
        <w:t xml:space="preserve"> pada </w:t>
      </w:r>
      <w:r w:rsidRPr="00360E59">
        <w:rPr>
          <w:rFonts w:ascii="Verdana" w:hAnsi="Verdana" w:cs="Times New Roman"/>
          <w:sz w:val="20"/>
          <w:szCs w:val="20"/>
        </w:rPr>
        <w:lastRenderedPageBreak/>
        <w:t xml:space="preserve">sampling </w:t>
      </w:r>
      <w:proofErr w:type="spellStart"/>
      <w:r w:rsidRPr="00360E59">
        <w:rPr>
          <w:rFonts w:ascii="Verdana" w:hAnsi="Verdana" w:cs="Times New Roman"/>
          <w:sz w:val="20"/>
          <w:szCs w:val="20"/>
        </w:rPr>
        <w:t>ke</w:t>
      </w:r>
      <w:proofErr w:type="spellEnd"/>
      <w:r w:rsidRPr="00360E59">
        <w:rPr>
          <w:rFonts w:ascii="Verdana" w:hAnsi="Verdana" w:cs="Times New Roman"/>
          <w:sz w:val="20"/>
          <w:szCs w:val="20"/>
        </w:rPr>
        <w:t xml:space="preserve"> 1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1,18 mg/L</w:t>
      </w:r>
      <w:r w:rsidR="00AB37D8">
        <w:rPr>
          <w:rFonts w:ascii="Verdana" w:hAnsi="Verdana" w:cs="Times New Roman"/>
          <w:sz w:val="20"/>
          <w:szCs w:val="20"/>
        </w:rPr>
        <w:t xml:space="preserve"> (Gambar 1)</w:t>
      </w:r>
      <w:r w:rsidRPr="00360E59">
        <w:rPr>
          <w:rFonts w:ascii="Verdana" w:hAnsi="Verdana" w:cs="Times New Roman"/>
          <w:sz w:val="20"/>
          <w:szCs w:val="20"/>
        </w:rPr>
        <w:t xml:space="preserve">. Hal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dipengarui</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peningkatan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signifikan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Semakin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tinggi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padat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tebar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semakin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meningkat</w:t>
      </w:r>
      <w:proofErr w:type="spellEnd"/>
      <w:r w:rsidRPr="00360E59">
        <w:rPr>
          <w:rFonts w:ascii="Verdana" w:hAnsi="Verdana" w:cs="Times New Roman"/>
          <w:sz w:val="20"/>
          <w:szCs w:val="20"/>
        </w:rPr>
        <w:t xml:space="preserve"> pula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(Desanti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2023). Pada </w:t>
      </w:r>
      <w:proofErr w:type="spellStart"/>
      <w:r w:rsidR="00C35E1B">
        <w:rPr>
          <w:rFonts w:ascii="Verdana" w:hAnsi="Verdana" w:cs="Times New Roman"/>
          <w:sz w:val="20"/>
          <w:szCs w:val="20"/>
        </w:rPr>
        <w:t>hari</w:t>
      </w:r>
      <w:proofErr w:type="spellEnd"/>
      <w:r w:rsidR="00C35E1B">
        <w:rPr>
          <w:rFonts w:ascii="Verdana" w:hAnsi="Verdana" w:cs="Times New Roman"/>
          <w:sz w:val="20"/>
          <w:szCs w:val="20"/>
        </w:rPr>
        <w:t xml:space="preserve"> ke-</w:t>
      </w:r>
      <w:r w:rsidRPr="00360E59">
        <w:rPr>
          <w:rFonts w:ascii="Verdana" w:hAnsi="Verdana" w:cs="Times New Roman"/>
          <w:sz w:val="20"/>
          <w:szCs w:val="20"/>
        </w:rPr>
        <w:t>2</w:t>
      </w:r>
      <w:r w:rsidR="00C35E1B">
        <w:rPr>
          <w:rFonts w:ascii="Verdana" w:hAnsi="Verdana" w:cs="Times New Roman"/>
          <w:sz w:val="20"/>
          <w:szCs w:val="20"/>
        </w:rPr>
        <w:t>0</w:t>
      </w:r>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signifikan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ditemukan</w:t>
      </w:r>
      <w:proofErr w:type="spellEnd"/>
      <w:r w:rsidRPr="00360E59">
        <w:rPr>
          <w:rFonts w:ascii="Verdana" w:hAnsi="Verdana" w:cs="Times New Roman"/>
          <w:sz w:val="20"/>
          <w:szCs w:val="20"/>
        </w:rPr>
        <w:t xml:space="preserve"> pada </w:t>
      </w:r>
      <w:proofErr w:type="spellStart"/>
      <w:r w:rsidR="00444F4D">
        <w:rPr>
          <w:rFonts w:ascii="Verdana" w:hAnsi="Verdana" w:cs="Times New Roman"/>
          <w:sz w:val="20"/>
          <w:szCs w:val="20"/>
        </w:rPr>
        <w:t>hari</w:t>
      </w:r>
      <w:proofErr w:type="spellEnd"/>
      <w:r w:rsidR="00444F4D">
        <w:rPr>
          <w:rFonts w:ascii="Verdana" w:hAnsi="Verdana" w:cs="Times New Roman"/>
          <w:sz w:val="20"/>
          <w:szCs w:val="20"/>
        </w:rPr>
        <w:t xml:space="preserve"> </w:t>
      </w:r>
      <w:r w:rsidRPr="00360E59">
        <w:rPr>
          <w:rFonts w:ascii="Verdana" w:hAnsi="Verdana" w:cs="Times New Roman"/>
          <w:sz w:val="20"/>
          <w:szCs w:val="20"/>
        </w:rPr>
        <w:t>ke</w:t>
      </w:r>
      <w:r w:rsidR="00444F4D">
        <w:rPr>
          <w:rFonts w:ascii="Verdana" w:hAnsi="Verdana" w:cs="Times New Roman"/>
          <w:sz w:val="20"/>
          <w:szCs w:val="20"/>
        </w:rPr>
        <w:t>-</w:t>
      </w:r>
      <w:r w:rsidRPr="00360E59">
        <w:rPr>
          <w:rFonts w:ascii="Verdana" w:hAnsi="Verdana" w:cs="Times New Roman"/>
          <w:sz w:val="20"/>
          <w:szCs w:val="20"/>
        </w:rPr>
        <w:t>2</w:t>
      </w:r>
      <w:r w:rsidR="00444F4D">
        <w:rPr>
          <w:rFonts w:ascii="Verdana" w:hAnsi="Verdana" w:cs="Times New Roman"/>
          <w:sz w:val="20"/>
          <w:szCs w:val="20"/>
        </w:rPr>
        <w:t>0</w:t>
      </w:r>
      <w:r w:rsidRPr="00360E59">
        <w:rPr>
          <w:rFonts w:ascii="Verdana" w:hAnsi="Verdana" w:cs="Times New Roman"/>
          <w:sz w:val="20"/>
          <w:szCs w:val="20"/>
        </w:rPr>
        <w:t xml:space="preserve"> </w:t>
      </w:r>
      <w:proofErr w:type="spellStart"/>
      <w:r w:rsidRPr="00360E59">
        <w:rPr>
          <w:rFonts w:ascii="Verdana" w:hAnsi="Verdana" w:cs="Times New Roman"/>
          <w:sz w:val="20"/>
          <w:szCs w:val="20"/>
        </w:rPr>
        <w:t>yakni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0,8 mg/L. </w:t>
      </w:r>
      <w:proofErr w:type="spellStart"/>
      <w:r w:rsidRPr="00360E59">
        <w:rPr>
          <w:rFonts w:ascii="Verdana" w:hAnsi="Verdana" w:cs="Times New Roman"/>
          <w:sz w:val="20"/>
          <w:szCs w:val="20"/>
        </w:rPr>
        <w:t>Penelitian</w:t>
      </w:r>
      <w:proofErr w:type="spellEnd"/>
      <w:r w:rsidRPr="00360E59">
        <w:rPr>
          <w:rFonts w:ascii="Verdana" w:hAnsi="Verdana" w:cs="Times New Roman"/>
          <w:sz w:val="20"/>
          <w:szCs w:val="20"/>
        </w:rPr>
        <w:t xml:space="preserve"> Raj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(2022) </w:t>
      </w:r>
      <w:proofErr w:type="spellStart"/>
      <w:r w:rsidRPr="00360E59">
        <w:rPr>
          <w:rFonts w:ascii="Verdana" w:hAnsi="Verdana" w:cs="Times New Roman"/>
          <w:sz w:val="20"/>
          <w:szCs w:val="20"/>
        </w:rPr>
        <w:t>menyebutkan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bahwa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menyerap</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hingga</w:t>
      </w:r>
      <w:proofErr w:type="spellEnd"/>
      <w:r w:rsidRPr="00360E59">
        <w:rPr>
          <w:rFonts w:ascii="Verdana" w:hAnsi="Verdana" w:cs="Times New Roman"/>
          <w:sz w:val="20"/>
          <w:szCs w:val="20"/>
        </w:rPr>
        <w:t xml:space="preserve"> 33% </w:t>
      </w:r>
      <w:proofErr w:type="spellStart"/>
      <w:r w:rsidRPr="00360E59">
        <w:rPr>
          <w:rFonts w:ascii="Verdana" w:hAnsi="Verdana" w:cs="Times New Roman"/>
          <w:sz w:val="20"/>
          <w:szCs w:val="20"/>
        </w:rPr>
        <w:t>setelah</w:t>
      </w:r>
      <w:proofErr w:type="spellEnd"/>
      <w:r w:rsidRPr="00360E59">
        <w:rPr>
          <w:rFonts w:ascii="Verdana" w:hAnsi="Verdana" w:cs="Times New Roman"/>
          <w:sz w:val="20"/>
          <w:szCs w:val="20"/>
        </w:rPr>
        <w:t xml:space="preserve"> 12 </w:t>
      </w:r>
      <w:proofErr w:type="spellStart"/>
      <w:r w:rsidRPr="00360E59">
        <w:rPr>
          <w:rFonts w:ascii="Verdana" w:hAnsi="Verdana" w:cs="Times New Roman"/>
          <w:sz w:val="20"/>
          <w:szCs w:val="20"/>
        </w:rPr>
        <w:t>hari</w:t>
      </w:r>
      <w:proofErr w:type="spellEnd"/>
      <w:r w:rsidRPr="00360E59">
        <w:rPr>
          <w:rFonts w:ascii="Verdana" w:hAnsi="Verdana" w:cs="Times New Roman"/>
          <w:sz w:val="20"/>
          <w:szCs w:val="20"/>
        </w:rPr>
        <w:t xml:space="preserve"> masa </w:t>
      </w:r>
      <w:proofErr w:type="spellStart"/>
      <w:r w:rsidRPr="00360E59">
        <w:rPr>
          <w:rFonts w:ascii="Verdana" w:hAnsi="Verdana" w:cs="Times New Roman"/>
          <w:sz w:val="20"/>
          <w:szCs w:val="20"/>
        </w:rPr>
        <w:t>pemeliharaan</w:t>
      </w:r>
      <w:proofErr w:type="spellEnd"/>
      <w:r w:rsidRPr="00360E59">
        <w:rPr>
          <w:rFonts w:ascii="Verdana" w:hAnsi="Verdana" w:cs="Times New Roman"/>
          <w:sz w:val="20"/>
          <w:szCs w:val="20"/>
        </w:rPr>
        <w:t xml:space="preserve">. Sampling </w:t>
      </w:r>
      <w:proofErr w:type="spellStart"/>
      <w:r w:rsidR="00C35E1B">
        <w:rPr>
          <w:rFonts w:ascii="Verdana" w:hAnsi="Verdana" w:cs="Times New Roman"/>
          <w:sz w:val="20"/>
          <w:szCs w:val="20"/>
        </w:rPr>
        <w:t>hari</w:t>
      </w:r>
      <w:proofErr w:type="spellEnd"/>
      <w:r w:rsidR="00C35E1B">
        <w:rPr>
          <w:rFonts w:ascii="Verdana" w:hAnsi="Verdana" w:cs="Times New Roman"/>
          <w:sz w:val="20"/>
          <w:szCs w:val="20"/>
        </w:rPr>
        <w:t xml:space="preserve"> ke-30</w:t>
      </w:r>
      <w:r w:rsidRPr="00360E59">
        <w:rPr>
          <w:rFonts w:ascii="Verdana" w:hAnsi="Verdana" w:cs="Times New Roman"/>
          <w:sz w:val="20"/>
          <w:szCs w:val="20"/>
        </w:rPr>
        <w:t xml:space="preserve"> </w:t>
      </w:r>
      <w:proofErr w:type="spellStart"/>
      <w:r w:rsidRPr="00360E59">
        <w:rPr>
          <w:rFonts w:ascii="Verdana" w:hAnsi="Verdana" w:cs="Times New Roman"/>
          <w:sz w:val="20"/>
          <w:szCs w:val="20"/>
        </w:rPr>
        <w:t>nampak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adanya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peningkatan</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0,07 mg/L. </w:t>
      </w:r>
      <w:proofErr w:type="spellStart"/>
      <w:r w:rsidRPr="00360E59">
        <w:rPr>
          <w:rFonts w:ascii="Verdana" w:hAnsi="Verdana" w:cs="Times New Roman"/>
          <w:sz w:val="20"/>
          <w:szCs w:val="20"/>
        </w:rPr>
        <w:t>Kenaikan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terjadi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akibat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laju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penyerapan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seiring</w:t>
      </w:r>
      <w:proofErr w:type="spellEnd"/>
      <w:r w:rsidRPr="00360E59">
        <w:rPr>
          <w:rFonts w:ascii="Verdana" w:hAnsi="Verdana" w:cs="Times New Roman"/>
          <w:sz w:val="20"/>
          <w:szCs w:val="20"/>
        </w:rPr>
        <w:t xml:space="preserve"> lama </w:t>
      </w:r>
      <w:proofErr w:type="spellStart"/>
      <w:r w:rsidRPr="00360E59">
        <w:rPr>
          <w:rFonts w:ascii="Verdana" w:hAnsi="Verdana" w:cs="Times New Roman"/>
          <w:sz w:val="20"/>
          <w:szCs w:val="20"/>
        </w:rPr>
        <w:t>waktu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pemeliharaan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Aubreu</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2011). </w:t>
      </w:r>
      <w:proofErr w:type="spellStart"/>
      <w:r w:rsidRPr="00360E59">
        <w:rPr>
          <w:rFonts w:ascii="Verdana" w:hAnsi="Verdana" w:cs="Times New Roman"/>
          <w:sz w:val="20"/>
          <w:szCs w:val="20"/>
        </w:rPr>
        <w:t>Rentang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layak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yakni</w:t>
      </w:r>
      <w:proofErr w:type="spellEnd"/>
      <w:r w:rsidRPr="00360E59">
        <w:rPr>
          <w:rFonts w:ascii="Verdana" w:hAnsi="Verdana" w:cs="Times New Roman"/>
          <w:sz w:val="20"/>
          <w:szCs w:val="20"/>
        </w:rPr>
        <w:t xml:space="preserve"> 0,9-3,5 mg/L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&lt;0,01 mg/L </w:t>
      </w:r>
      <w:proofErr w:type="spellStart"/>
      <w:r w:rsidRPr="00360E59">
        <w:rPr>
          <w:rFonts w:ascii="Verdana" w:hAnsi="Verdana" w:cs="Times New Roman"/>
          <w:sz w:val="20"/>
          <w:szCs w:val="20"/>
        </w:rPr>
        <w:t>atau</w:t>
      </w:r>
      <w:proofErr w:type="spellEnd"/>
      <w:r w:rsidRPr="00360E59">
        <w:rPr>
          <w:rFonts w:ascii="Verdana" w:hAnsi="Verdana" w:cs="Times New Roman"/>
          <w:sz w:val="20"/>
          <w:szCs w:val="20"/>
        </w:rPr>
        <w:t xml:space="preserve"> &gt;4,5 mg/L </w:t>
      </w:r>
      <w:proofErr w:type="spellStart"/>
      <w:r w:rsidRPr="00360E59">
        <w:rPr>
          <w:rFonts w:ascii="Verdana" w:hAnsi="Verdana" w:cs="Times New Roman"/>
          <w:sz w:val="20"/>
          <w:szCs w:val="20"/>
        </w:rPr>
        <w:t>sebagai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faktor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pembatas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Andreyan</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2021; Azizah </w:t>
      </w:r>
      <w:r w:rsidRPr="00360E59">
        <w:rPr>
          <w:rFonts w:ascii="Verdana" w:hAnsi="Verdana" w:cs="Times New Roman"/>
          <w:i/>
          <w:iCs/>
          <w:sz w:val="20"/>
          <w:szCs w:val="20"/>
        </w:rPr>
        <w:t xml:space="preserve">et al., </w:t>
      </w:r>
      <w:r w:rsidRPr="00360E59">
        <w:rPr>
          <w:rFonts w:ascii="Verdana" w:hAnsi="Verdana" w:cs="Times New Roman"/>
          <w:sz w:val="20"/>
          <w:szCs w:val="20"/>
        </w:rPr>
        <w:t>2018).</w:t>
      </w:r>
    </w:p>
    <w:p w14:paraId="224E0686" w14:textId="1F3655EA" w:rsidR="00DB2EDA" w:rsidRPr="00360E59" w:rsidRDefault="00DB2EDA" w:rsidP="00086E77">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Pada IPAL 1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diketahui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hasil</w:t>
      </w:r>
      <w:proofErr w:type="spellEnd"/>
      <w:r w:rsidRPr="00360E59">
        <w:rPr>
          <w:rFonts w:ascii="Verdana" w:hAnsi="Verdana" w:cs="Times New Roman"/>
          <w:sz w:val="20"/>
          <w:szCs w:val="20"/>
        </w:rPr>
        <w:t xml:space="preserve"> dua kali </w:t>
      </w:r>
      <w:proofErr w:type="spellStart"/>
      <w:r w:rsidRPr="00360E59">
        <w:rPr>
          <w:rFonts w:ascii="Verdana" w:hAnsi="Verdana" w:cs="Times New Roman"/>
          <w:sz w:val="20"/>
          <w:szCs w:val="20"/>
        </w:rPr>
        <w:t>pengukuran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tidak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mengalami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kenaikan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maupun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dengan</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kadar</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nitratnya</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sebesar</w:t>
      </w:r>
      <w:proofErr w:type="spellEnd"/>
      <w:r w:rsidR="00086E77" w:rsidRPr="00360E59">
        <w:rPr>
          <w:rFonts w:ascii="Verdana" w:hAnsi="Verdana" w:cs="Times New Roman"/>
          <w:sz w:val="20"/>
          <w:szCs w:val="20"/>
        </w:rPr>
        <w:t xml:space="preserve"> 1,18 mg/L</w:t>
      </w:r>
      <w:r w:rsidRPr="00360E59">
        <w:rPr>
          <w:rFonts w:ascii="Verdana" w:hAnsi="Verdana" w:cs="Times New Roman"/>
          <w:sz w:val="20"/>
          <w:szCs w:val="20"/>
        </w:rPr>
        <w:t xml:space="preserve">. Kadar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baru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mengalami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pada </w:t>
      </w:r>
      <w:proofErr w:type="spellStart"/>
      <w:r w:rsidR="00C35E1B">
        <w:rPr>
          <w:rFonts w:ascii="Verdana" w:hAnsi="Verdana" w:cs="Times New Roman"/>
          <w:sz w:val="20"/>
          <w:szCs w:val="20"/>
        </w:rPr>
        <w:t>hari</w:t>
      </w:r>
      <w:proofErr w:type="spellEnd"/>
      <w:r w:rsidRPr="00360E59">
        <w:rPr>
          <w:rFonts w:ascii="Verdana" w:hAnsi="Verdana" w:cs="Times New Roman"/>
          <w:sz w:val="20"/>
          <w:szCs w:val="20"/>
        </w:rPr>
        <w:t xml:space="preserve"> ke</w:t>
      </w:r>
      <w:r w:rsidR="00C35E1B">
        <w:rPr>
          <w:rFonts w:ascii="Verdana" w:hAnsi="Verdana" w:cs="Times New Roman"/>
          <w:sz w:val="20"/>
          <w:szCs w:val="20"/>
        </w:rPr>
        <w:t>-</w:t>
      </w:r>
      <w:r w:rsidRPr="00360E59">
        <w:rPr>
          <w:rFonts w:ascii="Verdana" w:hAnsi="Verdana" w:cs="Times New Roman"/>
          <w:sz w:val="20"/>
          <w:szCs w:val="20"/>
        </w:rPr>
        <w:t>2</w:t>
      </w:r>
      <w:r w:rsidR="00C35E1B">
        <w:rPr>
          <w:rFonts w:ascii="Verdana" w:hAnsi="Verdana" w:cs="Times New Roman"/>
          <w:sz w:val="20"/>
          <w:szCs w:val="20"/>
        </w:rPr>
        <w:t>0</w:t>
      </w:r>
      <w:r w:rsidRPr="00360E59">
        <w:rPr>
          <w:rFonts w:ascii="Verdana" w:hAnsi="Verdana" w:cs="Times New Roman"/>
          <w:sz w:val="20"/>
          <w:szCs w:val="20"/>
        </w:rPr>
        <w:t xml:space="preserve"> dan 3</w:t>
      </w:r>
      <w:r w:rsidR="00C35E1B">
        <w:rPr>
          <w:rFonts w:ascii="Verdana" w:hAnsi="Verdana" w:cs="Times New Roman"/>
          <w:sz w:val="20"/>
          <w:szCs w:val="20"/>
        </w:rPr>
        <w:t>0</w:t>
      </w:r>
      <w:r w:rsidRPr="00360E59">
        <w:rPr>
          <w:rFonts w:ascii="Verdana" w:hAnsi="Verdana" w:cs="Times New Roman"/>
          <w:sz w:val="20"/>
          <w:szCs w:val="20"/>
        </w:rPr>
        <w:t xml:space="preserve"> </w:t>
      </w:r>
      <w:proofErr w:type="spellStart"/>
      <w:r w:rsidRPr="00360E59">
        <w:rPr>
          <w:rFonts w:ascii="Verdana" w:hAnsi="Verdana" w:cs="Times New Roman"/>
          <w:sz w:val="20"/>
          <w:szCs w:val="20"/>
        </w:rPr>
        <w:t>berturut-turut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0,93 dan 0,85 mg/L.</w:t>
      </w:r>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Prasetiyono</w:t>
      </w:r>
      <w:proofErr w:type="spellEnd"/>
      <w:r w:rsidR="00086E77" w:rsidRPr="00360E59">
        <w:rPr>
          <w:rFonts w:ascii="Verdana" w:hAnsi="Verdana" w:cs="Times New Roman"/>
          <w:sz w:val="20"/>
          <w:szCs w:val="20"/>
        </w:rPr>
        <w:t xml:space="preserve"> </w:t>
      </w:r>
      <w:r w:rsidR="00086E77" w:rsidRPr="00360E59">
        <w:rPr>
          <w:rFonts w:ascii="Verdana" w:hAnsi="Verdana" w:cs="Times New Roman"/>
          <w:i/>
          <w:iCs/>
          <w:sz w:val="20"/>
          <w:szCs w:val="20"/>
        </w:rPr>
        <w:t xml:space="preserve">et al. </w:t>
      </w:r>
      <w:r w:rsidR="00086E77" w:rsidRPr="00360E59">
        <w:rPr>
          <w:rFonts w:ascii="Verdana" w:hAnsi="Verdana" w:cs="Times New Roman"/>
          <w:sz w:val="20"/>
          <w:szCs w:val="20"/>
        </w:rPr>
        <w:t xml:space="preserve">(2022) </w:t>
      </w:r>
      <w:proofErr w:type="spellStart"/>
      <w:r w:rsidR="00086E77" w:rsidRPr="00360E59">
        <w:rPr>
          <w:rFonts w:ascii="Verdana" w:hAnsi="Verdana" w:cs="Times New Roman"/>
          <w:sz w:val="20"/>
          <w:szCs w:val="20"/>
        </w:rPr>
        <w:t>menyebutkan</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bahwa</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konsentrasi</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nitrat</w:t>
      </w:r>
      <w:proofErr w:type="spellEnd"/>
      <w:r w:rsidR="00086E77" w:rsidRPr="00360E59">
        <w:rPr>
          <w:rFonts w:ascii="Verdana" w:hAnsi="Verdana" w:cs="Times New Roman"/>
          <w:sz w:val="20"/>
          <w:szCs w:val="20"/>
        </w:rPr>
        <w:t xml:space="preserve"> &gt;0,2 mg/L yang </w:t>
      </w:r>
      <w:proofErr w:type="spellStart"/>
      <w:r w:rsidR="00086E77" w:rsidRPr="00360E59">
        <w:rPr>
          <w:rFonts w:ascii="Verdana" w:hAnsi="Verdana" w:cs="Times New Roman"/>
          <w:sz w:val="20"/>
          <w:szCs w:val="20"/>
        </w:rPr>
        <w:t>ada</w:t>
      </w:r>
      <w:proofErr w:type="spellEnd"/>
      <w:r w:rsidR="00086E77" w:rsidRPr="00360E59">
        <w:rPr>
          <w:rFonts w:ascii="Verdana" w:hAnsi="Verdana" w:cs="Times New Roman"/>
          <w:sz w:val="20"/>
          <w:szCs w:val="20"/>
        </w:rPr>
        <w:t xml:space="preserve"> di </w:t>
      </w:r>
      <w:proofErr w:type="spellStart"/>
      <w:r w:rsidR="00086E77" w:rsidRPr="00360E59">
        <w:rPr>
          <w:rFonts w:ascii="Verdana" w:hAnsi="Verdana" w:cs="Times New Roman"/>
          <w:sz w:val="20"/>
          <w:szCs w:val="20"/>
        </w:rPr>
        <w:t>perairan</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umum</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dapat</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menyebabkan</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terjadinya</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eutrofikasi</w:t>
      </w:r>
      <w:proofErr w:type="spellEnd"/>
      <w:r w:rsidR="00086E77" w:rsidRPr="00360E59">
        <w:rPr>
          <w:rFonts w:ascii="Verdana" w:hAnsi="Verdana" w:cs="Times New Roman"/>
          <w:sz w:val="20"/>
          <w:szCs w:val="20"/>
        </w:rPr>
        <w:t xml:space="preserve"> pada </w:t>
      </w:r>
      <w:proofErr w:type="spellStart"/>
      <w:r w:rsidR="00086E77" w:rsidRPr="00360E59">
        <w:rPr>
          <w:rFonts w:ascii="Verdana" w:hAnsi="Verdana" w:cs="Times New Roman"/>
          <w:sz w:val="20"/>
          <w:szCs w:val="20"/>
        </w:rPr>
        <w:t>perairan</w:t>
      </w:r>
      <w:proofErr w:type="spellEnd"/>
      <w:r w:rsidR="00086E77" w:rsidRPr="00360E59">
        <w:rPr>
          <w:rFonts w:ascii="Verdana" w:hAnsi="Verdana" w:cs="Times New Roman"/>
          <w:sz w:val="20"/>
          <w:szCs w:val="20"/>
        </w:rPr>
        <w:t xml:space="preserve"> dan </w:t>
      </w:r>
      <w:proofErr w:type="spellStart"/>
      <w:r w:rsidR="00086E77" w:rsidRPr="00360E59">
        <w:rPr>
          <w:rFonts w:ascii="Verdana" w:hAnsi="Verdana" w:cs="Times New Roman"/>
          <w:sz w:val="20"/>
          <w:szCs w:val="20"/>
        </w:rPr>
        <w:t>selanjutnya</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menstimulasi</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pertumbuhan</w:t>
      </w:r>
      <w:proofErr w:type="spellEnd"/>
      <w:r w:rsidR="00086E77" w:rsidRPr="00360E59">
        <w:rPr>
          <w:rFonts w:ascii="Verdana" w:hAnsi="Verdana" w:cs="Times New Roman"/>
          <w:sz w:val="20"/>
          <w:szCs w:val="20"/>
        </w:rPr>
        <w:t xml:space="preserve"> alga </w:t>
      </w:r>
      <w:proofErr w:type="spellStart"/>
      <w:r w:rsidR="00086E77" w:rsidRPr="00360E59">
        <w:rPr>
          <w:rFonts w:ascii="Verdana" w:hAnsi="Verdana" w:cs="Times New Roman"/>
          <w:sz w:val="20"/>
          <w:szCs w:val="20"/>
        </w:rPr>
        <w:t>atau</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tumbuhan</w:t>
      </w:r>
      <w:proofErr w:type="spellEnd"/>
      <w:r w:rsidR="00086E77" w:rsidRPr="00360E59">
        <w:rPr>
          <w:rFonts w:ascii="Verdana" w:hAnsi="Verdana" w:cs="Times New Roman"/>
          <w:sz w:val="20"/>
          <w:szCs w:val="20"/>
        </w:rPr>
        <w:t xml:space="preserve"> air </w:t>
      </w:r>
      <w:proofErr w:type="spellStart"/>
      <w:r w:rsidR="00086E77" w:rsidRPr="00360E59">
        <w:rPr>
          <w:rFonts w:ascii="Verdana" w:hAnsi="Verdana" w:cs="Times New Roman"/>
          <w:sz w:val="20"/>
          <w:szCs w:val="20"/>
        </w:rPr>
        <w:t>secara</w:t>
      </w:r>
      <w:proofErr w:type="spellEnd"/>
      <w:r w:rsidR="00086E77" w:rsidRPr="00360E59">
        <w:rPr>
          <w:rFonts w:ascii="Verdana" w:hAnsi="Verdana" w:cs="Times New Roman"/>
          <w:sz w:val="20"/>
          <w:szCs w:val="20"/>
        </w:rPr>
        <w:t xml:space="preserve"> </w:t>
      </w:r>
      <w:proofErr w:type="spellStart"/>
      <w:r w:rsidR="00086E77" w:rsidRPr="00360E59">
        <w:rPr>
          <w:rFonts w:ascii="Verdana" w:hAnsi="Verdana" w:cs="Times New Roman"/>
          <w:sz w:val="20"/>
          <w:szCs w:val="20"/>
        </w:rPr>
        <w:t>pesat</w:t>
      </w:r>
      <w:proofErr w:type="spellEnd"/>
      <w:r w:rsidR="00086E77" w:rsidRPr="00360E59">
        <w:rPr>
          <w:rFonts w:ascii="Verdana" w:hAnsi="Verdana" w:cs="Times New Roman"/>
          <w:sz w:val="20"/>
          <w:szCs w:val="20"/>
        </w:rPr>
        <w:t xml:space="preserve"> (</w:t>
      </w:r>
      <w:r w:rsidR="00086E77" w:rsidRPr="00360E59">
        <w:rPr>
          <w:rFonts w:ascii="Verdana" w:hAnsi="Verdana" w:cs="Times New Roman"/>
          <w:i/>
          <w:iCs/>
          <w:sz w:val="20"/>
          <w:szCs w:val="20"/>
        </w:rPr>
        <w:t>blooming</w:t>
      </w:r>
      <w:r w:rsidR="00086E77" w:rsidRPr="00360E59">
        <w:rPr>
          <w:rFonts w:ascii="Verdana" w:hAnsi="Verdana" w:cs="Times New Roman"/>
          <w:sz w:val="20"/>
          <w:szCs w:val="20"/>
        </w:rPr>
        <w:t>).</w:t>
      </w:r>
    </w:p>
    <w:p w14:paraId="59E0113C" w14:textId="77777777" w:rsidR="00DB2EDA" w:rsidRPr="00360E59" w:rsidRDefault="00DB2EDA" w:rsidP="00086E77">
      <w:pPr>
        <w:spacing w:after="0" w:line="240" w:lineRule="auto"/>
        <w:ind w:firstLine="567"/>
        <w:jc w:val="both"/>
        <w:rPr>
          <w:rFonts w:ascii="Verdana" w:hAnsi="Verdana" w:cs="Times New Roman"/>
          <w:sz w:val="20"/>
          <w:szCs w:val="20"/>
        </w:rPr>
      </w:pPr>
    </w:p>
    <w:p w14:paraId="017CE9D6" w14:textId="77777777" w:rsidR="00DB2EDA" w:rsidRPr="00360E59" w:rsidRDefault="00DB2EDA" w:rsidP="00086E77">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Fosfat (PO</w:t>
      </w:r>
      <w:r w:rsidRPr="00360E59">
        <w:rPr>
          <w:rFonts w:ascii="Verdana" w:hAnsi="Verdana" w:cs="Times New Roman"/>
          <w:b/>
          <w:bCs/>
          <w:sz w:val="20"/>
          <w:szCs w:val="20"/>
          <w:vertAlign w:val="subscript"/>
        </w:rPr>
        <w:t>4</w:t>
      </w:r>
      <w:r w:rsidRPr="00360E59">
        <w:rPr>
          <w:rFonts w:ascii="Verdana" w:hAnsi="Verdana" w:cs="Times New Roman"/>
          <w:b/>
          <w:bCs/>
          <w:sz w:val="20"/>
          <w:szCs w:val="20"/>
        </w:rPr>
        <w:t>)</w:t>
      </w:r>
    </w:p>
    <w:p w14:paraId="52101344" w14:textId="334CEE07" w:rsidR="00C63FD2" w:rsidRDefault="00C63FD2" w:rsidP="00086E77">
      <w:pPr>
        <w:spacing w:after="0" w:line="240" w:lineRule="auto"/>
        <w:jc w:val="both"/>
        <w:rPr>
          <w:rFonts w:ascii="Verdana" w:hAnsi="Verdana" w:cs="Times New Roman"/>
          <w:b/>
          <w:bCs/>
          <w:sz w:val="20"/>
          <w:szCs w:val="20"/>
        </w:rPr>
      </w:pPr>
    </w:p>
    <w:p w14:paraId="70863E68" w14:textId="6BBE40DD" w:rsidR="007B0608" w:rsidRPr="00360E59" w:rsidRDefault="007B0608" w:rsidP="00086E77">
      <w:pPr>
        <w:spacing w:after="0" w:line="240" w:lineRule="auto"/>
        <w:jc w:val="both"/>
        <w:rPr>
          <w:rFonts w:ascii="Verdana" w:hAnsi="Verdana" w:cs="Times New Roman"/>
          <w:b/>
          <w:bCs/>
          <w:sz w:val="20"/>
          <w:szCs w:val="20"/>
        </w:rPr>
      </w:pPr>
      <w:r>
        <w:rPr>
          <w:noProof/>
        </w:rPr>
        <w:drawing>
          <wp:inline distT="0" distB="0" distL="0" distR="0" wp14:anchorId="7CCB5B90" wp14:editId="234C61FC">
            <wp:extent cx="2831465" cy="2244437"/>
            <wp:effectExtent l="0" t="0" r="6985" b="3810"/>
            <wp:docPr id="950207391" name="Chart 1">
              <a:extLst xmlns:a="http://schemas.openxmlformats.org/drawingml/2006/main">
                <a:ext uri="{FF2B5EF4-FFF2-40B4-BE49-F238E27FC236}">
                  <a16:creationId xmlns:a16="http://schemas.microsoft.com/office/drawing/2014/main" id="{2C3013B9-2DF9-76A4-75D0-07691F1A9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2DB532" w14:textId="6B8C3CBD" w:rsidR="00C63FD2" w:rsidRPr="00360E59" w:rsidRDefault="00C63FD2" w:rsidP="00C63FD2">
      <w:pPr>
        <w:spacing w:after="0" w:line="240" w:lineRule="auto"/>
        <w:jc w:val="center"/>
        <w:rPr>
          <w:rFonts w:ascii="Verdana" w:hAnsi="Verdana" w:cs="Times New Roman"/>
          <w:sz w:val="20"/>
          <w:szCs w:val="20"/>
        </w:rPr>
      </w:pPr>
      <w:r w:rsidRPr="00360E59">
        <w:rPr>
          <w:rFonts w:ascii="Verdana" w:hAnsi="Verdana" w:cs="Times New Roman"/>
          <w:sz w:val="20"/>
          <w:szCs w:val="20"/>
        </w:rPr>
        <w:t xml:space="preserve">Gambar </w:t>
      </w:r>
      <w:r w:rsidR="00AB37D8">
        <w:rPr>
          <w:rFonts w:ascii="Verdana" w:hAnsi="Verdana" w:cs="Times New Roman"/>
          <w:sz w:val="20"/>
          <w:szCs w:val="20"/>
        </w:rPr>
        <w:t>2</w:t>
      </w:r>
      <w:r w:rsidRPr="00360E59">
        <w:rPr>
          <w:rFonts w:ascii="Verdana" w:hAnsi="Verdana" w:cs="Times New Roman"/>
          <w:sz w:val="20"/>
          <w:szCs w:val="20"/>
        </w:rPr>
        <w:t xml:space="preserve">. </w:t>
      </w:r>
      <w:r w:rsidRPr="007B2152">
        <w:rPr>
          <w:rFonts w:ascii="Verdana" w:hAnsi="Verdana" w:cs="Times New Roman"/>
          <w:sz w:val="20"/>
          <w:szCs w:val="20"/>
        </w:rPr>
        <w:t>Fosfat</w:t>
      </w:r>
      <w:r w:rsidR="007B2152" w:rsidRPr="007B2152">
        <w:rPr>
          <w:rFonts w:ascii="Verdana" w:hAnsi="Verdana" w:cs="Times New Roman"/>
          <w:sz w:val="20"/>
          <w:szCs w:val="20"/>
        </w:rPr>
        <w:t xml:space="preserve"> (PO</w:t>
      </w:r>
      <w:r w:rsidR="007B2152" w:rsidRPr="007B2152">
        <w:rPr>
          <w:rFonts w:ascii="Verdana" w:hAnsi="Verdana" w:cs="Times New Roman"/>
          <w:sz w:val="20"/>
          <w:szCs w:val="20"/>
          <w:vertAlign w:val="subscript"/>
        </w:rPr>
        <w:t>4</w:t>
      </w:r>
      <w:r w:rsidR="007B2152" w:rsidRPr="007B2152">
        <w:rPr>
          <w:rFonts w:ascii="Verdana" w:hAnsi="Verdana" w:cs="Times New Roman"/>
          <w:sz w:val="20"/>
          <w:szCs w:val="20"/>
        </w:rPr>
        <w:t>)</w:t>
      </w:r>
    </w:p>
    <w:p w14:paraId="0E853CA1" w14:textId="77777777" w:rsidR="00C63FD2" w:rsidRPr="00360E59" w:rsidRDefault="00C63FD2" w:rsidP="00C63FD2">
      <w:pPr>
        <w:spacing w:after="0" w:line="240" w:lineRule="auto"/>
        <w:jc w:val="center"/>
        <w:rPr>
          <w:rFonts w:ascii="Verdana" w:hAnsi="Verdana" w:cs="Times New Roman"/>
          <w:sz w:val="20"/>
          <w:szCs w:val="20"/>
        </w:rPr>
      </w:pPr>
    </w:p>
    <w:p w14:paraId="1B0237AB" w14:textId="709063ED" w:rsidR="00086E77" w:rsidRPr="004541D1" w:rsidRDefault="00086E77" w:rsidP="00086E77">
      <w:pPr>
        <w:spacing w:after="0" w:line="240" w:lineRule="auto"/>
        <w:ind w:firstLine="567"/>
        <w:jc w:val="both"/>
        <w:rPr>
          <w:rFonts w:ascii="Verdana" w:hAnsi="Verdana" w:cs="Times New Roman"/>
          <w:sz w:val="20"/>
          <w:szCs w:val="20"/>
          <w:lang w:val="de-DE"/>
        </w:rPr>
      </w:pP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fosfat</w:t>
      </w:r>
      <w:proofErr w:type="spellEnd"/>
      <w:r w:rsidRPr="00360E59">
        <w:rPr>
          <w:rFonts w:ascii="Verdana" w:hAnsi="Verdana" w:cs="Times New Roman"/>
          <w:sz w:val="20"/>
          <w:szCs w:val="20"/>
        </w:rPr>
        <w:t xml:space="preserve"> </w:t>
      </w:r>
      <w:proofErr w:type="spellStart"/>
      <w:r w:rsidR="00444F4D">
        <w:rPr>
          <w:rFonts w:ascii="Verdana" w:hAnsi="Verdana" w:cs="Times New Roman"/>
          <w:sz w:val="20"/>
          <w:szCs w:val="20"/>
        </w:rPr>
        <w:t>kolam</w:t>
      </w:r>
      <w:proofErr w:type="spellEnd"/>
      <w:r w:rsidR="00444F4D">
        <w:rPr>
          <w:rFonts w:ascii="Verdana" w:hAnsi="Verdana" w:cs="Times New Roman"/>
          <w:sz w:val="20"/>
          <w:szCs w:val="20"/>
        </w:rPr>
        <w:t xml:space="preserve"> </w:t>
      </w:r>
      <w:proofErr w:type="spellStart"/>
      <w:r w:rsidR="00444F4D">
        <w:rPr>
          <w:rFonts w:ascii="Verdana" w:hAnsi="Verdana" w:cs="Times New Roman"/>
          <w:sz w:val="20"/>
          <w:szCs w:val="20"/>
        </w:rPr>
        <w:t>perlakuan</w:t>
      </w:r>
      <w:proofErr w:type="spellEnd"/>
      <w:r w:rsidR="00444F4D">
        <w:rPr>
          <w:rFonts w:ascii="Verdana" w:hAnsi="Verdana" w:cs="Times New Roman"/>
          <w:sz w:val="20"/>
          <w:szCs w:val="20"/>
        </w:rPr>
        <w:t xml:space="preserve"> </w:t>
      </w:r>
      <w:proofErr w:type="spellStart"/>
      <w:r w:rsidR="00444F4D">
        <w:rPr>
          <w:rFonts w:ascii="Verdana" w:hAnsi="Verdana" w:cs="Times New Roman"/>
          <w:i/>
          <w:iCs/>
          <w:sz w:val="20"/>
          <w:szCs w:val="20"/>
        </w:rPr>
        <w:t>Gracilaria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tahap</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tebar</w:t>
      </w:r>
      <w:proofErr w:type="spellEnd"/>
      <w:r w:rsidRPr="00360E59">
        <w:rPr>
          <w:rFonts w:ascii="Verdana" w:hAnsi="Verdana" w:cs="Times New Roman"/>
          <w:sz w:val="20"/>
          <w:szCs w:val="20"/>
        </w:rPr>
        <w:t xml:space="preserve">, </w:t>
      </w:r>
      <w:proofErr w:type="spellStart"/>
      <w:r w:rsidR="00C35E1B">
        <w:rPr>
          <w:rFonts w:ascii="Verdana" w:hAnsi="Verdana" w:cs="Times New Roman"/>
          <w:sz w:val="20"/>
          <w:szCs w:val="20"/>
        </w:rPr>
        <w:t>hari</w:t>
      </w:r>
      <w:proofErr w:type="spellEnd"/>
      <w:r w:rsidR="00C35E1B">
        <w:rPr>
          <w:rFonts w:ascii="Verdana" w:hAnsi="Verdana" w:cs="Times New Roman"/>
          <w:sz w:val="20"/>
          <w:szCs w:val="20"/>
        </w:rPr>
        <w:t xml:space="preserve"> ke-10</w:t>
      </w:r>
      <w:r w:rsidRPr="00360E59">
        <w:rPr>
          <w:rFonts w:ascii="Verdana" w:hAnsi="Verdana" w:cs="Times New Roman"/>
          <w:sz w:val="20"/>
          <w:szCs w:val="20"/>
        </w:rPr>
        <w:t>, 2</w:t>
      </w:r>
      <w:r w:rsidR="00C35E1B">
        <w:rPr>
          <w:rFonts w:ascii="Verdana" w:hAnsi="Verdana" w:cs="Times New Roman"/>
          <w:sz w:val="20"/>
          <w:szCs w:val="20"/>
        </w:rPr>
        <w:t>0</w:t>
      </w:r>
      <w:r w:rsidRPr="00360E59">
        <w:rPr>
          <w:rFonts w:ascii="Verdana" w:hAnsi="Verdana" w:cs="Times New Roman"/>
          <w:sz w:val="20"/>
          <w:szCs w:val="20"/>
        </w:rPr>
        <w:t xml:space="preserve"> </w:t>
      </w:r>
      <w:r w:rsidRPr="00360E59">
        <w:rPr>
          <w:rFonts w:ascii="Verdana" w:hAnsi="Verdana" w:cs="Times New Roman"/>
          <w:sz w:val="20"/>
          <w:szCs w:val="20"/>
        </w:rPr>
        <w:t>dan 3</w:t>
      </w:r>
      <w:r w:rsidR="00C35E1B">
        <w:rPr>
          <w:rFonts w:ascii="Verdana" w:hAnsi="Verdana" w:cs="Times New Roman"/>
          <w:sz w:val="20"/>
          <w:szCs w:val="20"/>
        </w:rPr>
        <w:t>0</w:t>
      </w:r>
      <w:r w:rsidRPr="00360E59">
        <w:rPr>
          <w:rFonts w:ascii="Verdana" w:hAnsi="Verdana" w:cs="Times New Roman"/>
          <w:sz w:val="20"/>
          <w:szCs w:val="20"/>
        </w:rPr>
        <w:t xml:space="preserve"> </w:t>
      </w:r>
      <w:proofErr w:type="spellStart"/>
      <w:r w:rsidRPr="00360E59">
        <w:rPr>
          <w:rFonts w:ascii="Verdana" w:hAnsi="Verdana" w:cs="Times New Roman"/>
          <w:sz w:val="20"/>
          <w:szCs w:val="20"/>
        </w:rPr>
        <w:t>berturut-turut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0,40, 0,31, 0,25, dan 0,15 mg/L</w:t>
      </w:r>
      <w:r w:rsidR="00AB37D8">
        <w:rPr>
          <w:rFonts w:ascii="Verdana" w:hAnsi="Verdana" w:cs="Times New Roman"/>
          <w:sz w:val="20"/>
          <w:szCs w:val="20"/>
        </w:rPr>
        <w:t xml:space="preserve"> (Gambar 2)</w:t>
      </w:r>
      <w:r w:rsidRPr="00360E59">
        <w:rPr>
          <w:rFonts w:ascii="Verdana" w:hAnsi="Verdana" w:cs="Times New Roman"/>
          <w:sz w:val="20"/>
          <w:szCs w:val="20"/>
        </w:rPr>
        <w:t xml:space="preserve">. Nilai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fosfat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tersebut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cenderung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tinggi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fosfat</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baik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0,005-0,20 mg/L </w:t>
      </w:r>
      <w:proofErr w:type="spellStart"/>
      <w:r w:rsidRPr="00360E59">
        <w:rPr>
          <w:rFonts w:ascii="Verdana" w:hAnsi="Verdana" w:cs="Times New Roman"/>
          <w:sz w:val="20"/>
          <w:szCs w:val="20"/>
        </w:rPr>
        <w:t>menurut</w:t>
      </w:r>
      <w:proofErr w:type="spellEnd"/>
      <w:r w:rsidRPr="00360E59">
        <w:rPr>
          <w:rFonts w:ascii="Verdana" w:hAnsi="Verdana" w:cs="Times New Roman"/>
          <w:sz w:val="20"/>
          <w:szCs w:val="20"/>
        </w:rPr>
        <w:t xml:space="preserve"> Susanto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(2021). </w:t>
      </w:r>
      <w:proofErr w:type="spellStart"/>
      <w:r w:rsidRPr="00360E59">
        <w:rPr>
          <w:rFonts w:ascii="Verdana" w:hAnsi="Verdana" w:cs="Times New Roman"/>
          <w:sz w:val="20"/>
          <w:szCs w:val="20"/>
        </w:rPr>
        <w:t>Kemudian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w:t>
      </w:r>
      <w:proofErr w:type="spellEnd"/>
      <w:r w:rsidRPr="00360E59">
        <w:rPr>
          <w:rFonts w:ascii="Verdana" w:hAnsi="Verdana" w:cs="Times New Roman"/>
          <w:sz w:val="20"/>
          <w:szCs w:val="20"/>
        </w:rPr>
        <w:t xml:space="preserve"> pada sampling </w:t>
      </w:r>
      <w:proofErr w:type="spellStart"/>
      <w:r w:rsidRPr="00360E59">
        <w:rPr>
          <w:rFonts w:ascii="Verdana" w:hAnsi="Verdana" w:cs="Times New Roman"/>
          <w:sz w:val="20"/>
          <w:szCs w:val="20"/>
        </w:rPr>
        <w:t>ke</w:t>
      </w:r>
      <w:proofErr w:type="spellEnd"/>
      <w:r w:rsidRPr="00360E59">
        <w:rPr>
          <w:rFonts w:ascii="Verdana" w:hAnsi="Verdana" w:cs="Times New Roman"/>
          <w:sz w:val="20"/>
          <w:szCs w:val="20"/>
        </w:rPr>
        <w:t xml:space="preserve"> 3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0,15 mg/L. </w:t>
      </w:r>
      <w:proofErr w:type="spellStart"/>
      <w:r w:rsidRPr="00360E59">
        <w:rPr>
          <w:rFonts w:ascii="Verdana" w:hAnsi="Verdana" w:cs="Times New Roman"/>
          <w:sz w:val="20"/>
          <w:szCs w:val="20"/>
        </w:rPr>
        <w:t>Khatimah</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(2023) </w:t>
      </w:r>
      <w:proofErr w:type="spellStart"/>
      <w:r w:rsidRPr="00360E59">
        <w:rPr>
          <w:rFonts w:ascii="Verdana" w:hAnsi="Verdana" w:cs="Times New Roman"/>
          <w:sz w:val="20"/>
          <w:szCs w:val="20"/>
        </w:rPr>
        <w:t>menyebutkan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bahwa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fosfat</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pemeliharaan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selama</w:t>
      </w:r>
      <w:proofErr w:type="spellEnd"/>
      <w:r w:rsidRPr="00360E59">
        <w:rPr>
          <w:rFonts w:ascii="Verdana" w:hAnsi="Verdana" w:cs="Times New Roman"/>
          <w:sz w:val="20"/>
          <w:szCs w:val="20"/>
        </w:rPr>
        <w:t xml:space="preserve"> 30 </w:t>
      </w:r>
      <w:proofErr w:type="spellStart"/>
      <w:r w:rsidRPr="00360E59">
        <w:rPr>
          <w:rFonts w:ascii="Verdana" w:hAnsi="Verdana" w:cs="Times New Roman"/>
          <w:sz w:val="20"/>
          <w:szCs w:val="20"/>
        </w:rPr>
        <w:t>hari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berturut-turun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w:t>
      </w:r>
      <w:proofErr w:type="spellEnd"/>
      <w:r w:rsidRPr="00360E59">
        <w:rPr>
          <w:rFonts w:ascii="Verdana" w:hAnsi="Verdana" w:cs="Times New Roman"/>
          <w:sz w:val="20"/>
          <w:szCs w:val="20"/>
        </w:rPr>
        <w:t xml:space="preserve">. Hal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diduga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dipengaruhi</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padat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tebar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Semakin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tinggi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padat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tebar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maka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semakin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fosfat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perairan</w:t>
      </w:r>
      <w:proofErr w:type="spellEnd"/>
      <w:r w:rsidRPr="00360E59">
        <w:rPr>
          <w:rFonts w:ascii="Verdana" w:hAnsi="Verdana" w:cs="Times New Roman"/>
          <w:sz w:val="20"/>
          <w:szCs w:val="20"/>
        </w:rPr>
        <w:t xml:space="preserve">. </w:t>
      </w:r>
      <w:r w:rsidRPr="004541D1">
        <w:rPr>
          <w:rFonts w:ascii="Verdana" w:hAnsi="Verdana" w:cs="Times New Roman"/>
          <w:sz w:val="20"/>
          <w:szCs w:val="20"/>
          <w:lang w:val="de-DE"/>
        </w:rPr>
        <w:t xml:space="preserve">Rumput laut memanfaatkan kandungan fosfat untuk pertumbuhan (Desanti </w:t>
      </w:r>
      <w:r w:rsidRPr="004541D1">
        <w:rPr>
          <w:rFonts w:ascii="Verdana" w:hAnsi="Verdana" w:cs="Times New Roman"/>
          <w:i/>
          <w:iCs/>
          <w:sz w:val="20"/>
          <w:szCs w:val="20"/>
          <w:lang w:val="de-DE"/>
        </w:rPr>
        <w:t xml:space="preserve">et al., </w:t>
      </w:r>
      <w:r w:rsidRPr="004541D1">
        <w:rPr>
          <w:rFonts w:ascii="Verdana" w:hAnsi="Verdana" w:cs="Times New Roman"/>
          <w:sz w:val="20"/>
          <w:szCs w:val="20"/>
          <w:lang w:val="de-DE"/>
        </w:rPr>
        <w:t xml:space="preserve">2023). Proses pemanfaatan ini dipengaruhi juga oleh suhu air. Penelitian dari Li </w:t>
      </w:r>
      <w:r w:rsidRPr="004541D1">
        <w:rPr>
          <w:rFonts w:ascii="Verdana" w:hAnsi="Verdana" w:cs="Times New Roman"/>
          <w:i/>
          <w:iCs/>
          <w:sz w:val="20"/>
          <w:szCs w:val="20"/>
          <w:lang w:val="de-DE"/>
        </w:rPr>
        <w:t xml:space="preserve">et al. </w:t>
      </w:r>
      <w:r w:rsidRPr="004541D1">
        <w:rPr>
          <w:rFonts w:ascii="Verdana" w:hAnsi="Verdana" w:cs="Times New Roman"/>
          <w:sz w:val="20"/>
          <w:szCs w:val="20"/>
          <w:lang w:val="de-DE"/>
        </w:rPr>
        <w:t xml:space="preserve">(2025) menyebutkan bahwa pada suhu 25-30°C </w:t>
      </w:r>
      <w:r w:rsidRPr="004541D1">
        <w:rPr>
          <w:rFonts w:ascii="Verdana" w:hAnsi="Verdana" w:cs="Times New Roman"/>
          <w:i/>
          <w:iCs/>
          <w:sz w:val="20"/>
          <w:szCs w:val="20"/>
          <w:lang w:val="de-DE"/>
        </w:rPr>
        <w:t xml:space="preserve">Gracilaria </w:t>
      </w:r>
      <w:r w:rsidRPr="004541D1">
        <w:rPr>
          <w:rFonts w:ascii="Verdana" w:hAnsi="Verdana" w:cs="Times New Roman"/>
          <w:sz w:val="20"/>
          <w:szCs w:val="20"/>
          <w:lang w:val="de-DE"/>
        </w:rPr>
        <w:t>mampu mengabsobsi kadar fosfat hingga 99,92%.</w:t>
      </w:r>
    </w:p>
    <w:p w14:paraId="20A3393E" w14:textId="2D5E467E" w:rsidR="000F44D2" w:rsidRPr="00360E59" w:rsidRDefault="00086E77" w:rsidP="00360E59">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fosfat</w:t>
      </w:r>
      <w:proofErr w:type="spellEnd"/>
      <w:r w:rsidRPr="00360E59">
        <w:rPr>
          <w:rFonts w:ascii="Verdana" w:hAnsi="Verdana" w:cs="Times New Roman"/>
          <w:sz w:val="20"/>
          <w:szCs w:val="20"/>
        </w:rPr>
        <w:t xml:space="preserve"> pada </w:t>
      </w:r>
      <w:proofErr w:type="spellStart"/>
      <w:r w:rsidR="00C35E1B">
        <w:rPr>
          <w:rFonts w:ascii="Verdana" w:hAnsi="Verdana" w:cs="Times New Roman"/>
          <w:sz w:val="20"/>
          <w:szCs w:val="20"/>
        </w:rPr>
        <w:t>kolam</w:t>
      </w:r>
      <w:proofErr w:type="spellEnd"/>
      <w:r w:rsidR="00C35E1B">
        <w:rPr>
          <w:rFonts w:ascii="Verdana" w:hAnsi="Verdana" w:cs="Times New Roman"/>
          <w:sz w:val="20"/>
          <w:szCs w:val="20"/>
        </w:rPr>
        <w:t xml:space="preserve"> </w:t>
      </w:r>
      <w:proofErr w:type="spellStart"/>
      <w:r w:rsidR="00C35E1B">
        <w:rPr>
          <w:rFonts w:ascii="Verdana" w:hAnsi="Verdana" w:cs="Times New Roman"/>
          <w:sz w:val="20"/>
          <w:szCs w:val="20"/>
        </w:rPr>
        <w:t>kontrol</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berdasarkan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hasil</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analisis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mencapai</w:t>
      </w:r>
      <w:proofErr w:type="spellEnd"/>
      <w:r w:rsidRPr="00360E59">
        <w:rPr>
          <w:rFonts w:ascii="Verdana" w:hAnsi="Verdana" w:cs="Times New Roman"/>
          <w:sz w:val="20"/>
          <w:szCs w:val="20"/>
        </w:rPr>
        <w:t xml:space="preserve"> 0,63 mg/L. Hal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diduga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akibat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masuknya</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 xml:space="preserve">effluent </w:t>
      </w:r>
      <w:proofErr w:type="spellStart"/>
      <w:r w:rsidRPr="00360E59">
        <w:rPr>
          <w:rFonts w:ascii="Verdana" w:hAnsi="Verdana" w:cs="Times New Roman"/>
          <w:sz w:val="20"/>
          <w:szCs w:val="20"/>
        </w:rPr>
        <w:t>baru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pembesaran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udang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karena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adanya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aktivitas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berupa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pengurasan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pembesaran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udang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pasca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panen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Kemudian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berturut-turut</w:t>
      </w:r>
      <w:proofErr w:type="spellEnd"/>
      <w:r w:rsidRPr="00360E59">
        <w:rPr>
          <w:rFonts w:ascii="Verdana" w:hAnsi="Verdana" w:cs="Times New Roman"/>
          <w:sz w:val="20"/>
          <w:szCs w:val="20"/>
        </w:rPr>
        <w:t xml:space="preserve"> pada </w:t>
      </w:r>
      <w:proofErr w:type="spellStart"/>
      <w:r w:rsidR="00C35E1B">
        <w:rPr>
          <w:rFonts w:ascii="Verdana" w:hAnsi="Verdana" w:cs="Times New Roman"/>
          <w:sz w:val="20"/>
          <w:szCs w:val="20"/>
        </w:rPr>
        <w:t>hari</w:t>
      </w:r>
      <w:proofErr w:type="spellEnd"/>
      <w:r w:rsidR="00C35E1B">
        <w:rPr>
          <w:rFonts w:ascii="Verdana" w:hAnsi="Verdana" w:cs="Times New Roman"/>
          <w:sz w:val="20"/>
          <w:szCs w:val="20"/>
        </w:rPr>
        <w:t xml:space="preserve"> ke-</w:t>
      </w:r>
      <w:r w:rsidRPr="00360E59">
        <w:rPr>
          <w:rFonts w:ascii="Verdana" w:hAnsi="Verdana" w:cs="Times New Roman"/>
          <w:sz w:val="20"/>
          <w:szCs w:val="20"/>
        </w:rPr>
        <w:t>1</w:t>
      </w:r>
      <w:r w:rsidR="00C35E1B">
        <w:rPr>
          <w:rFonts w:ascii="Verdana" w:hAnsi="Verdana" w:cs="Times New Roman"/>
          <w:sz w:val="20"/>
          <w:szCs w:val="20"/>
        </w:rPr>
        <w:t>0</w:t>
      </w:r>
      <w:r w:rsidRPr="00360E59">
        <w:rPr>
          <w:rFonts w:ascii="Verdana" w:hAnsi="Verdana" w:cs="Times New Roman"/>
          <w:sz w:val="20"/>
          <w:szCs w:val="20"/>
        </w:rPr>
        <w:t>, 2</w:t>
      </w:r>
      <w:r w:rsidR="00C35E1B">
        <w:rPr>
          <w:rFonts w:ascii="Verdana" w:hAnsi="Verdana" w:cs="Times New Roman"/>
          <w:sz w:val="20"/>
          <w:szCs w:val="20"/>
        </w:rPr>
        <w:t>0</w:t>
      </w:r>
      <w:r w:rsidRPr="00360E59">
        <w:rPr>
          <w:rFonts w:ascii="Verdana" w:hAnsi="Verdana" w:cs="Times New Roman"/>
          <w:sz w:val="20"/>
          <w:szCs w:val="20"/>
        </w:rPr>
        <w:t>, dan 3</w:t>
      </w:r>
      <w:r w:rsidR="00C35E1B">
        <w:rPr>
          <w:rFonts w:ascii="Verdana" w:hAnsi="Verdana" w:cs="Times New Roman"/>
          <w:sz w:val="20"/>
          <w:szCs w:val="20"/>
        </w:rPr>
        <w:t>0</w:t>
      </w:r>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0,28, </w:t>
      </w:r>
      <w:r w:rsidR="00F325B9" w:rsidRPr="00360E59">
        <w:rPr>
          <w:rFonts w:ascii="Verdana" w:hAnsi="Verdana" w:cs="Times New Roman"/>
          <w:sz w:val="20"/>
          <w:szCs w:val="20"/>
        </w:rPr>
        <w:t xml:space="preserve">0,29, dan 0,21 mg/L. Kadar </w:t>
      </w:r>
      <w:proofErr w:type="spellStart"/>
      <w:r w:rsidR="00F325B9" w:rsidRPr="00360E59">
        <w:rPr>
          <w:rFonts w:ascii="Verdana" w:hAnsi="Verdana" w:cs="Times New Roman"/>
          <w:sz w:val="20"/>
          <w:szCs w:val="20"/>
        </w:rPr>
        <w:t>tersebut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masih</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tergolong</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tinggi</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berdasarkan</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baku</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mutu</w:t>
      </w:r>
      <w:proofErr w:type="spellEnd"/>
      <w:r w:rsidR="00F325B9" w:rsidRPr="00360E59">
        <w:rPr>
          <w:rFonts w:ascii="Verdana" w:hAnsi="Verdana" w:cs="Times New Roman"/>
          <w:sz w:val="20"/>
          <w:szCs w:val="20"/>
        </w:rPr>
        <w:t xml:space="preserve"> minimal </w:t>
      </w:r>
      <w:proofErr w:type="spellStart"/>
      <w:r w:rsidR="00F325B9" w:rsidRPr="00360E59">
        <w:rPr>
          <w:rFonts w:ascii="Verdana" w:hAnsi="Verdana" w:cs="Times New Roman"/>
          <w:sz w:val="20"/>
          <w:szCs w:val="20"/>
        </w:rPr>
        <w:t>fosfat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untuk</w:t>
      </w:r>
      <w:proofErr w:type="spellEnd"/>
      <w:r w:rsidR="00F325B9" w:rsidRPr="00360E59">
        <w:rPr>
          <w:rFonts w:ascii="Verdana" w:hAnsi="Verdana" w:cs="Times New Roman"/>
          <w:sz w:val="20"/>
          <w:szCs w:val="20"/>
        </w:rPr>
        <w:t xml:space="preserve"> air </w:t>
      </w:r>
      <w:r w:rsidR="00F325B9" w:rsidRPr="00360E59">
        <w:rPr>
          <w:rFonts w:ascii="Verdana" w:hAnsi="Verdana" w:cs="Times New Roman"/>
          <w:i/>
          <w:iCs/>
          <w:sz w:val="20"/>
          <w:szCs w:val="20"/>
        </w:rPr>
        <w:t xml:space="preserve">effluent </w:t>
      </w:r>
      <w:proofErr w:type="spellStart"/>
      <w:r w:rsidR="00F325B9" w:rsidRPr="00360E59">
        <w:rPr>
          <w:rFonts w:ascii="Verdana" w:hAnsi="Verdana" w:cs="Times New Roman"/>
          <w:sz w:val="20"/>
          <w:szCs w:val="20"/>
        </w:rPr>
        <w:t>sebesar</w:t>
      </w:r>
      <w:proofErr w:type="spellEnd"/>
      <w:r w:rsidR="00F325B9" w:rsidRPr="00360E59">
        <w:rPr>
          <w:rFonts w:ascii="Verdana" w:hAnsi="Verdana" w:cs="Times New Roman"/>
          <w:sz w:val="20"/>
          <w:szCs w:val="20"/>
        </w:rPr>
        <w:t xml:space="preserve"> &lt; 0,1 mg/L </w:t>
      </w:r>
      <w:proofErr w:type="spellStart"/>
      <w:r w:rsidR="00F325B9" w:rsidRPr="00360E59">
        <w:rPr>
          <w:rFonts w:ascii="Verdana" w:hAnsi="Verdana" w:cs="Times New Roman"/>
          <w:sz w:val="20"/>
          <w:szCs w:val="20"/>
        </w:rPr>
        <w:t>berdasarkan</w:t>
      </w:r>
      <w:proofErr w:type="spellEnd"/>
      <w:r w:rsidR="00F325B9" w:rsidRPr="00360E59">
        <w:rPr>
          <w:rFonts w:ascii="Verdana" w:hAnsi="Verdana" w:cs="Times New Roman"/>
          <w:sz w:val="20"/>
          <w:szCs w:val="20"/>
        </w:rPr>
        <w:t xml:space="preserve"> KEPMEN-KP no. 28 </w:t>
      </w:r>
      <w:proofErr w:type="spellStart"/>
      <w:r w:rsidR="00F325B9" w:rsidRPr="00360E59">
        <w:rPr>
          <w:rFonts w:ascii="Verdana" w:hAnsi="Verdana" w:cs="Times New Roman"/>
          <w:sz w:val="20"/>
          <w:szCs w:val="20"/>
        </w:rPr>
        <w:t>tahun</w:t>
      </w:r>
      <w:proofErr w:type="spellEnd"/>
      <w:r w:rsidR="00F325B9" w:rsidRPr="00360E59">
        <w:rPr>
          <w:rFonts w:ascii="Verdana" w:hAnsi="Verdana" w:cs="Times New Roman"/>
          <w:sz w:val="20"/>
          <w:szCs w:val="20"/>
        </w:rPr>
        <w:t xml:space="preserve"> 2004. Kadar </w:t>
      </w:r>
      <w:proofErr w:type="spellStart"/>
      <w:r w:rsidR="00F325B9" w:rsidRPr="00360E59">
        <w:rPr>
          <w:rFonts w:ascii="Verdana" w:hAnsi="Verdana" w:cs="Times New Roman"/>
          <w:sz w:val="20"/>
          <w:szCs w:val="20"/>
        </w:rPr>
        <w:t>fosfat</w:t>
      </w:r>
      <w:proofErr w:type="spellEnd"/>
      <w:r w:rsidR="00F325B9" w:rsidRPr="00360E59">
        <w:rPr>
          <w:rFonts w:ascii="Verdana" w:hAnsi="Verdana" w:cs="Times New Roman"/>
          <w:sz w:val="20"/>
          <w:szCs w:val="20"/>
        </w:rPr>
        <w:t xml:space="preserve"> yang </w:t>
      </w:r>
      <w:proofErr w:type="spellStart"/>
      <w:r w:rsidR="00F325B9" w:rsidRPr="00360E59">
        <w:rPr>
          <w:rFonts w:ascii="Verdana" w:hAnsi="Verdana" w:cs="Times New Roman"/>
          <w:sz w:val="20"/>
          <w:szCs w:val="20"/>
        </w:rPr>
        <w:t>tinggi</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dapat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disebabkan</w:t>
      </w:r>
      <w:proofErr w:type="spellEnd"/>
      <w:r w:rsidR="00F325B9" w:rsidRPr="00360E59">
        <w:rPr>
          <w:rFonts w:ascii="Verdana" w:hAnsi="Verdana" w:cs="Times New Roman"/>
          <w:sz w:val="20"/>
          <w:szCs w:val="20"/>
        </w:rPr>
        <w:t xml:space="preserve"> oleh </w:t>
      </w:r>
      <w:proofErr w:type="spellStart"/>
      <w:r w:rsidR="00F325B9" w:rsidRPr="00360E59">
        <w:rPr>
          <w:rFonts w:ascii="Verdana" w:hAnsi="Verdana" w:cs="Times New Roman"/>
          <w:sz w:val="20"/>
          <w:szCs w:val="20"/>
        </w:rPr>
        <w:t>difusi</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fosfat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dari</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substrat</w:t>
      </w:r>
      <w:proofErr w:type="spellEnd"/>
      <w:r w:rsidR="00F325B9" w:rsidRPr="00360E59">
        <w:rPr>
          <w:rFonts w:ascii="Verdana" w:hAnsi="Verdana" w:cs="Times New Roman"/>
          <w:sz w:val="20"/>
          <w:szCs w:val="20"/>
        </w:rPr>
        <w:t xml:space="preserve">. Hal </w:t>
      </w:r>
      <w:proofErr w:type="spellStart"/>
      <w:r w:rsidR="00F325B9" w:rsidRPr="00360E59">
        <w:rPr>
          <w:rFonts w:ascii="Verdana" w:hAnsi="Verdana" w:cs="Times New Roman"/>
          <w:sz w:val="20"/>
          <w:szCs w:val="20"/>
        </w:rPr>
        <w:t>ini</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dikarenakan</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substrat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merupakan</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tempat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penyimpanan</w:t>
      </w:r>
      <w:proofErr w:type="spellEnd"/>
      <w:r w:rsidR="00F325B9" w:rsidRPr="00360E59">
        <w:rPr>
          <w:rFonts w:ascii="Verdana" w:hAnsi="Verdana" w:cs="Times New Roman"/>
          <w:sz w:val="20"/>
          <w:szCs w:val="20"/>
        </w:rPr>
        <w:t xml:space="preserve"> dan </w:t>
      </w:r>
      <w:proofErr w:type="spellStart"/>
      <w:r w:rsidR="00F325B9" w:rsidRPr="00360E59">
        <w:rPr>
          <w:rFonts w:ascii="Verdana" w:hAnsi="Verdana" w:cs="Times New Roman"/>
          <w:sz w:val="20"/>
          <w:szCs w:val="20"/>
        </w:rPr>
        <w:t>sumber</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utama</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fosfat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dalam</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perairan</w:t>
      </w:r>
      <w:proofErr w:type="spellEnd"/>
      <w:r w:rsidR="00F325B9" w:rsidRPr="00360E59">
        <w:rPr>
          <w:rFonts w:ascii="Verdana" w:hAnsi="Verdana" w:cs="Times New Roman"/>
          <w:sz w:val="20"/>
          <w:szCs w:val="20"/>
        </w:rPr>
        <w:t xml:space="preserve"> (Suhendar </w:t>
      </w:r>
      <w:r w:rsidR="00F325B9" w:rsidRPr="00360E59">
        <w:rPr>
          <w:rFonts w:ascii="Verdana" w:hAnsi="Verdana" w:cs="Times New Roman"/>
          <w:i/>
          <w:iCs/>
          <w:sz w:val="20"/>
          <w:szCs w:val="20"/>
        </w:rPr>
        <w:t xml:space="preserve">et al., </w:t>
      </w:r>
      <w:r w:rsidR="00F325B9" w:rsidRPr="00360E59">
        <w:rPr>
          <w:rFonts w:ascii="Verdana" w:hAnsi="Verdana" w:cs="Times New Roman"/>
          <w:sz w:val="20"/>
          <w:szCs w:val="20"/>
        </w:rPr>
        <w:t xml:space="preserve">2020). </w:t>
      </w:r>
      <w:proofErr w:type="spellStart"/>
      <w:r w:rsidR="00F325B9" w:rsidRPr="00360E59">
        <w:rPr>
          <w:rFonts w:ascii="Verdana" w:hAnsi="Verdana" w:cs="Times New Roman"/>
          <w:sz w:val="20"/>
          <w:szCs w:val="20"/>
        </w:rPr>
        <w:t>Berbeda</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dengan</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nitrat</w:t>
      </w:r>
      <w:proofErr w:type="spellEnd"/>
      <w:r w:rsidR="00F325B9" w:rsidRPr="00360E59">
        <w:rPr>
          <w:rFonts w:ascii="Verdana" w:hAnsi="Verdana" w:cs="Times New Roman"/>
          <w:sz w:val="20"/>
          <w:szCs w:val="20"/>
        </w:rPr>
        <w:t xml:space="preserve"> yang </w:t>
      </w:r>
      <w:proofErr w:type="spellStart"/>
      <w:r w:rsidR="00F325B9" w:rsidRPr="00360E59">
        <w:rPr>
          <w:rFonts w:ascii="Verdana" w:hAnsi="Verdana" w:cs="Times New Roman"/>
          <w:sz w:val="20"/>
          <w:szCs w:val="20"/>
        </w:rPr>
        <w:t>berbeda</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ketinggian</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kadarnya</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antara</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substrat</w:t>
      </w:r>
      <w:proofErr w:type="spellEnd"/>
      <w:r w:rsidR="00F325B9" w:rsidRPr="00360E59">
        <w:rPr>
          <w:rFonts w:ascii="Verdana" w:hAnsi="Verdana" w:cs="Times New Roman"/>
          <w:sz w:val="20"/>
          <w:szCs w:val="20"/>
        </w:rPr>
        <w:t xml:space="preserve"> dan air </w:t>
      </w:r>
      <w:proofErr w:type="spellStart"/>
      <w:proofErr w:type="gramStart"/>
      <w:r w:rsidR="00F325B9" w:rsidRPr="00360E59">
        <w:rPr>
          <w:rFonts w:ascii="Verdana" w:hAnsi="Verdana" w:cs="Times New Roman"/>
          <w:sz w:val="20"/>
          <w:szCs w:val="20"/>
        </w:rPr>
        <w:t>permukaan</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dikarenakan</w:t>
      </w:r>
      <w:proofErr w:type="spellEnd"/>
      <w:proofErr w:type="gram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nitrat</w:t>
      </w:r>
      <w:proofErr w:type="spellEnd"/>
      <w:r w:rsidR="00F325B9" w:rsidRPr="00360E59">
        <w:rPr>
          <w:rFonts w:ascii="Verdana" w:hAnsi="Verdana" w:cs="Times New Roman"/>
          <w:sz w:val="20"/>
          <w:szCs w:val="20"/>
        </w:rPr>
        <w:t xml:space="preserve"> pada air </w:t>
      </w:r>
      <w:proofErr w:type="spellStart"/>
      <w:r w:rsidR="00F325B9" w:rsidRPr="00360E59">
        <w:rPr>
          <w:rFonts w:ascii="Verdana" w:hAnsi="Verdana" w:cs="Times New Roman"/>
          <w:sz w:val="20"/>
          <w:szCs w:val="20"/>
        </w:rPr>
        <w:t>bersifat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terlarut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sedangkan</w:t>
      </w:r>
      <w:proofErr w:type="spellEnd"/>
      <w:r w:rsidR="00F325B9" w:rsidRPr="00360E59">
        <w:rPr>
          <w:rFonts w:ascii="Verdana" w:hAnsi="Verdana" w:cs="Times New Roman"/>
          <w:sz w:val="20"/>
          <w:szCs w:val="20"/>
        </w:rPr>
        <w:t xml:space="preserve"> pada </w:t>
      </w:r>
      <w:proofErr w:type="spellStart"/>
      <w:r w:rsidR="00F325B9" w:rsidRPr="00360E59">
        <w:rPr>
          <w:rFonts w:ascii="Verdana" w:hAnsi="Verdana" w:cs="Times New Roman"/>
          <w:sz w:val="20"/>
          <w:szCs w:val="20"/>
        </w:rPr>
        <w:t>substrat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bersifat</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mengendap</w:t>
      </w:r>
      <w:proofErr w:type="spellEnd"/>
      <w:r w:rsidR="00F325B9" w:rsidRPr="00360E59">
        <w:rPr>
          <w:rFonts w:ascii="Verdana" w:hAnsi="Verdana" w:cs="Times New Roman"/>
          <w:sz w:val="20"/>
          <w:szCs w:val="20"/>
        </w:rPr>
        <w:t xml:space="preserve"> (</w:t>
      </w:r>
      <w:proofErr w:type="spellStart"/>
      <w:r w:rsidR="00F325B9" w:rsidRPr="00360E59">
        <w:rPr>
          <w:rFonts w:ascii="Verdana" w:hAnsi="Verdana" w:cs="Times New Roman"/>
          <w:sz w:val="20"/>
          <w:szCs w:val="20"/>
        </w:rPr>
        <w:t>Handayani</w:t>
      </w:r>
      <w:proofErr w:type="spellEnd"/>
      <w:r w:rsidR="00F325B9" w:rsidRPr="00360E59">
        <w:rPr>
          <w:rFonts w:ascii="Verdana" w:hAnsi="Verdana" w:cs="Times New Roman"/>
          <w:sz w:val="20"/>
          <w:szCs w:val="20"/>
        </w:rPr>
        <w:t xml:space="preserve"> </w:t>
      </w:r>
      <w:r w:rsidR="00F325B9" w:rsidRPr="00360E59">
        <w:rPr>
          <w:rFonts w:ascii="Verdana" w:hAnsi="Verdana" w:cs="Times New Roman"/>
          <w:i/>
          <w:iCs/>
          <w:sz w:val="20"/>
          <w:szCs w:val="20"/>
        </w:rPr>
        <w:t xml:space="preserve">et al., </w:t>
      </w:r>
      <w:r w:rsidR="00F325B9" w:rsidRPr="00360E59">
        <w:rPr>
          <w:rFonts w:ascii="Verdana" w:hAnsi="Verdana" w:cs="Times New Roman"/>
          <w:sz w:val="20"/>
          <w:szCs w:val="20"/>
        </w:rPr>
        <w:t>2016).</w:t>
      </w:r>
    </w:p>
    <w:p w14:paraId="0AD96819" w14:textId="77777777" w:rsidR="00F325B9" w:rsidRPr="00360E59" w:rsidRDefault="00F325B9" w:rsidP="00360E59">
      <w:pPr>
        <w:spacing w:after="0" w:line="240" w:lineRule="auto"/>
        <w:jc w:val="both"/>
        <w:rPr>
          <w:rFonts w:ascii="Verdana" w:hAnsi="Verdana" w:cs="Times New Roman"/>
          <w:sz w:val="20"/>
          <w:szCs w:val="20"/>
        </w:rPr>
      </w:pPr>
    </w:p>
    <w:p w14:paraId="0128DE9D" w14:textId="4054CEFD" w:rsidR="00F325B9" w:rsidRDefault="00C63FD2" w:rsidP="00360E59">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Total Ammonia Nitrogen (TAN)</w:t>
      </w:r>
    </w:p>
    <w:p w14:paraId="3E542DB5" w14:textId="02E2F7F0" w:rsidR="007B0608" w:rsidRDefault="00C35E1B" w:rsidP="00C35E1B">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Hasil </w:t>
      </w:r>
      <w:proofErr w:type="spellStart"/>
      <w:r w:rsidRPr="00360E59">
        <w:rPr>
          <w:rFonts w:ascii="Verdana" w:hAnsi="Verdana" w:cs="Times New Roman"/>
          <w:sz w:val="20"/>
          <w:szCs w:val="20"/>
        </w:rPr>
        <w:t>analisis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TAN pada </w:t>
      </w:r>
      <w:proofErr w:type="spellStart"/>
      <w:r>
        <w:rPr>
          <w:rFonts w:ascii="Verdana" w:hAnsi="Verdana" w:cs="Times New Roman"/>
          <w:sz w:val="20"/>
          <w:szCs w:val="20"/>
        </w:rPr>
        <w:t>kolam</w:t>
      </w:r>
      <w:proofErr w:type="spellEnd"/>
      <w:r>
        <w:rPr>
          <w:rFonts w:ascii="Verdana" w:hAnsi="Verdana" w:cs="Times New Roman"/>
          <w:sz w:val="20"/>
          <w:szCs w:val="20"/>
        </w:rPr>
        <w:t xml:space="preserve"> </w:t>
      </w:r>
      <w:proofErr w:type="spellStart"/>
      <w:r>
        <w:rPr>
          <w:rFonts w:ascii="Verdana" w:hAnsi="Verdana" w:cs="Times New Roman"/>
          <w:sz w:val="20"/>
          <w:szCs w:val="20"/>
        </w:rPr>
        <w:t>kontrol</w:t>
      </w:r>
      <w:proofErr w:type="spellEnd"/>
      <w:r>
        <w:rPr>
          <w:rFonts w:ascii="Verdana" w:hAnsi="Verdana" w:cs="Times New Roman"/>
          <w:sz w:val="20"/>
          <w:szCs w:val="20"/>
        </w:rPr>
        <w:t xml:space="preserve"> dan </w:t>
      </w:r>
      <w:proofErr w:type="spellStart"/>
      <w:r>
        <w:rPr>
          <w:rFonts w:ascii="Verdana" w:hAnsi="Verdana" w:cs="Times New Roman"/>
          <w:sz w:val="20"/>
          <w:szCs w:val="20"/>
        </w:rPr>
        <w:t>perlakuan</w:t>
      </w:r>
      <w:proofErr w:type="spellEnd"/>
      <w:r>
        <w:rPr>
          <w:rFonts w:ascii="Verdana" w:hAnsi="Verdana" w:cs="Times New Roman"/>
          <w:sz w:val="20"/>
          <w:szCs w:val="20"/>
        </w:rPr>
        <w:t xml:space="preserve"> </w:t>
      </w:r>
      <w:proofErr w:type="spellStart"/>
      <w:r>
        <w:rPr>
          <w:rFonts w:ascii="Verdana" w:hAnsi="Verdana" w:cs="Times New Roman"/>
          <w:i/>
          <w:iCs/>
          <w:sz w:val="20"/>
          <w:szCs w:val="20"/>
        </w:rPr>
        <w:t>Gracilaria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menunjukkan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perbedaan</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signifikan</w:t>
      </w:r>
      <w:proofErr w:type="spellEnd"/>
      <w:r w:rsidR="00AB37D8">
        <w:rPr>
          <w:rFonts w:ascii="Verdana" w:hAnsi="Verdana" w:cs="Times New Roman"/>
          <w:sz w:val="20"/>
          <w:szCs w:val="20"/>
        </w:rPr>
        <w:t xml:space="preserve"> (Gambar 3)</w:t>
      </w:r>
      <w:r w:rsidRPr="00360E59">
        <w:rPr>
          <w:rFonts w:ascii="Verdana" w:hAnsi="Verdana" w:cs="Times New Roman"/>
          <w:sz w:val="20"/>
          <w:szCs w:val="20"/>
        </w:rPr>
        <w:t xml:space="preserve">. </w:t>
      </w:r>
      <w:r>
        <w:rPr>
          <w:rFonts w:ascii="Verdana" w:hAnsi="Verdana" w:cs="Times New Roman"/>
          <w:sz w:val="20"/>
          <w:szCs w:val="20"/>
        </w:rPr>
        <w:t xml:space="preserve">Sampling </w:t>
      </w:r>
      <w:proofErr w:type="spellStart"/>
      <w:r>
        <w:rPr>
          <w:rFonts w:ascii="Verdana" w:hAnsi="Verdana" w:cs="Times New Roman"/>
          <w:sz w:val="20"/>
          <w:szCs w:val="20"/>
        </w:rPr>
        <w:t>hari</w:t>
      </w:r>
      <w:proofErr w:type="spellEnd"/>
      <w:r>
        <w:rPr>
          <w:rFonts w:ascii="Verdana" w:hAnsi="Verdana" w:cs="Times New Roman"/>
          <w:sz w:val="20"/>
          <w:szCs w:val="20"/>
        </w:rPr>
        <w:t xml:space="preserve"> ke-10</w:t>
      </w:r>
      <w:r w:rsidRPr="00360E59">
        <w:rPr>
          <w:rFonts w:ascii="Verdana" w:hAnsi="Verdana" w:cs="Times New Roman"/>
          <w:sz w:val="20"/>
          <w:szCs w:val="20"/>
        </w:rPr>
        <w:t xml:space="preserve"> </w:t>
      </w:r>
      <w:proofErr w:type="spellStart"/>
      <w:r>
        <w:rPr>
          <w:rFonts w:ascii="Verdana" w:hAnsi="Verdana" w:cs="Times New Roman"/>
          <w:sz w:val="20"/>
          <w:szCs w:val="20"/>
        </w:rPr>
        <w:t>kolam</w:t>
      </w:r>
      <w:proofErr w:type="spellEnd"/>
      <w:r>
        <w:rPr>
          <w:rFonts w:ascii="Verdana" w:hAnsi="Verdana" w:cs="Times New Roman"/>
          <w:sz w:val="20"/>
          <w:szCs w:val="20"/>
        </w:rPr>
        <w:t xml:space="preserve"> </w:t>
      </w:r>
      <w:proofErr w:type="spellStart"/>
      <w:r>
        <w:rPr>
          <w:rFonts w:ascii="Verdana" w:hAnsi="Verdana" w:cs="Times New Roman"/>
          <w:sz w:val="20"/>
          <w:szCs w:val="20"/>
        </w:rPr>
        <w:t>kontrol</w:t>
      </w:r>
      <w:proofErr w:type="spellEnd"/>
      <w:r>
        <w:rPr>
          <w:rFonts w:ascii="Verdana" w:hAnsi="Verdana" w:cs="Times New Roman"/>
          <w:sz w:val="20"/>
          <w:szCs w:val="20"/>
        </w:rPr>
        <w:t xml:space="preserve"> </w:t>
      </w:r>
      <w:proofErr w:type="spellStart"/>
      <w:r w:rsidRPr="00360E59">
        <w:rPr>
          <w:rFonts w:ascii="Verdana" w:hAnsi="Verdana" w:cs="Times New Roman"/>
          <w:sz w:val="20"/>
          <w:szCs w:val="20"/>
        </w:rPr>
        <w:t>mengalami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TAN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2,64 mg/L </w:t>
      </w:r>
      <w:proofErr w:type="spellStart"/>
      <w:r w:rsidRPr="00360E59">
        <w:rPr>
          <w:rFonts w:ascii="Verdana" w:hAnsi="Verdana" w:cs="Times New Roman"/>
          <w:sz w:val="20"/>
          <w:szCs w:val="20"/>
        </w:rPr>
        <w:t>menjadi</w:t>
      </w:r>
      <w:proofErr w:type="spellEnd"/>
      <w:r w:rsidRPr="00360E59">
        <w:rPr>
          <w:rFonts w:ascii="Verdana" w:hAnsi="Verdana" w:cs="Times New Roman"/>
          <w:sz w:val="20"/>
          <w:szCs w:val="20"/>
        </w:rPr>
        <w:t xml:space="preserve"> 1,30 mg/L. </w:t>
      </w:r>
      <w:proofErr w:type="spellStart"/>
      <w:r w:rsidRPr="00360E59">
        <w:rPr>
          <w:rFonts w:ascii="Verdana" w:hAnsi="Verdana" w:cs="Times New Roman"/>
          <w:sz w:val="20"/>
          <w:szCs w:val="20"/>
        </w:rPr>
        <w:t>Kemudian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mengalami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kenaikan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kembali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hingga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akhir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penelitian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1,82 mg/L dan 3,34 mg/L.  </w:t>
      </w:r>
      <w:proofErr w:type="spellStart"/>
      <w:r w:rsidRPr="00360E59">
        <w:rPr>
          <w:rFonts w:ascii="Verdana" w:hAnsi="Verdana" w:cs="Times New Roman"/>
          <w:sz w:val="20"/>
          <w:szCs w:val="20"/>
        </w:rPr>
        <w:t>Sedangkan</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perlakuan</w:t>
      </w:r>
      <w:proofErr w:type="spellEnd"/>
      <w:r w:rsidR="00444F4D">
        <w:rPr>
          <w:rFonts w:ascii="Verdana" w:hAnsi="Verdana" w:cs="Times New Roman"/>
          <w:sz w:val="20"/>
          <w:szCs w:val="20"/>
        </w:rPr>
        <w:t xml:space="preserve"> </w:t>
      </w:r>
      <w:proofErr w:type="spellStart"/>
      <w:r w:rsidR="00444F4D">
        <w:rPr>
          <w:rFonts w:ascii="Verdana" w:hAnsi="Verdana" w:cs="Times New Roman"/>
          <w:i/>
          <w:iCs/>
          <w:sz w:val="20"/>
          <w:szCs w:val="20"/>
        </w:rPr>
        <w:t>Gracilaria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nilai</w:t>
      </w:r>
      <w:proofErr w:type="spellEnd"/>
      <w:r w:rsidRPr="00360E59">
        <w:rPr>
          <w:rFonts w:ascii="Verdana" w:hAnsi="Verdana" w:cs="Times New Roman"/>
          <w:sz w:val="20"/>
          <w:szCs w:val="20"/>
        </w:rPr>
        <w:t xml:space="preserve"> TAN </w:t>
      </w:r>
      <w:proofErr w:type="spellStart"/>
      <w:r w:rsidRPr="00360E59">
        <w:rPr>
          <w:rFonts w:ascii="Verdana" w:hAnsi="Verdana" w:cs="Times New Roman"/>
          <w:sz w:val="20"/>
          <w:szCs w:val="20"/>
        </w:rPr>
        <w:t>cenderung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mengalami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pada </w:t>
      </w:r>
      <w:proofErr w:type="spellStart"/>
      <w:r w:rsidR="00444F4D">
        <w:rPr>
          <w:rFonts w:ascii="Verdana" w:hAnsi="Verdana" w:cs="Times New Roman"/>
          <w:sz w:val="20"/>
          <w:szCs w:val="20"/>
        </w:rPr>
        <w:t>hari</w:t>
      </w:r>
      <w:proofErr w:type="spellEnd"/>
      <w:r w:rsidR="00444F4D">
        <w:rPr>
          <w:rFonts w:ascii="Verdana" w:hAnsi="Verdana" w:cs="Times New Roman"/>
          <w:sz w:val="20"/>
          <w:szCs w:val="20"/>
        </w:rPr>
        <w:t xml:space="preserve"> ke-20 dan 30</w:t>
      </w:r>
      <w:r w:rsidRPr="00360E59">
        <w:rPr>
          <w:rFonts w:ascii="Verdana" w:hAnsi="Verdana" w:cs="Times New Roman"/>
          <w:sz w:val="20"/>
          <w:szCs w:val="20"/>
        </w:rPr>
        <w:t xml:space="preserve">. </w:t>
      </w:r>
      <w:proofErr w:type="spellStart"/>
      <w:r w:rsidRPr="00360E59">
        <w:rPr>
          <w:rFonts w:ascii="Verdana" w:hAnsi="Verdana" w:cs="Times New Roman"/>
          <w:sz w:val="20"/>
          <w:szCs w:val="20"/>
        </w:rPr>
        <w:t>Kenaikan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mengartikan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racun</w:t>
      </w:r>
      <w:proofErr w:type="spellEnd"/>
      <w:r w:rsidRPr="00360E59">
        <w:rPr>
          <w:rFonts w:ascii="Verdana" w:hAnsi="Verdana" w:cs="Times New Roman"/>
          <w:sz w:val="20"/>
          <w:szCs w:val="20"/>
        </w:rPr>
        <w:t xml:space="preserve"> ammonia juga </w:t>
      </w:r>
      <w:proofErr w:type="spellStart"/>
      <w:r w:rsidRPr="00360E59">
        <w:rPr>
          <w:rFonts w:ascii="Verdana" w:hAnsi="Verdana" w:cs="Times New Roman"/>
          <w:sz w:val="20"/>
          <w:szCs w:val="20"/>
        </w:rPr>
        <w:t>turut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meningkat</w:t>
      </w:r>
      <w:proofErr w:type="spellEnd"/>
      <w:r w:rsidRPr="00360E59">
        <w:rPr>
          <w:rFonts w:ascii="Verdana" w:hAnsi="Verdana" w:cs="Times New Roman"/>
          <w:sz w:val="20"/>
          <w:szCs w:val="20"/>
        </w:rPr>
        <w:t>.</w:t>
      </w:r>
    </w:p>
    <w:p w14:paraId="25E27A72" w14:textId="77777777" w:rsidR="00C35E1B" w:rsidRPr="00360E59" w:rsidRDefault="00C35E1B" w:rsidP="00360E59">
      <w:pPr>
        <w:spacing w:after="0" w:line="240" w:lineRule="auto"/>
        <w:jc w:val="both"/>
        <w:rPr>
          <w:rFonts w:ascii="Verdana" w:hAnsi="Verdana" w:cs="Times New Roman"/>
          <w:b/>
          <w:bCs/>
          <w:sz w:val="20"/>
          <w:szCs w:val="20"/>
        </w:rPr>
      </w:pPr>
    </w:p>
    <w:p w14:paraId="0CB2A15E" w14:textId="45F1B60B" w:rsidR="00C63FD2" w:rsidRPr="00360E59" w:rsidRDefault="007B0608" w:rsidP="00360E59">
      <w:pPr>
        <w:spacing w:after="0" w:line="240" w:lineRule="auto"/>
        <w:jc w:val="both"/>
        <w:rPr>
          <w:rFonts w:ascii="Verdana" w:hAnsi="Verdana" w:cs="Times New Roman"/>
          <w:b/>
          <w:bCs/>
          <w:sz w:val="20"/>
          <w:szCs w:val="20"/>
        </w:rPr>
      </w:pPr>
      <w:r>
        <w:rPr>
          <w:noProof/>
        </w:rPr>
        <w:drawing>
          <wp:inline distT="0" distB="0" distL="0" distR="0" wp14:anchorId="23D0BB57" wp14:editId="7CF8EAE2">
            <wp:extent cx="2831465" cy="2375065"/>
            <wp:effectExtent l="0" t="0" r="6985" b="6350"/>
            <wp:docPr id="831232853" name="Chart 1">
              <a:extLst xmlns:a="http://schemas.openxmlformats.org/drawingml/2006/main">
                <a:ext uri="{FF2B5EF4-FFF2-40B4-BE49-F238E27FC236}">
                  <a16:creationId xmlns:a16="http://schemas.microsoft.com/office/drawing/2014/main" id="{8F535607-0E73-8A8D-F387-53A25E9AD2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0BAA0B" w14:textId="037510CD" w:rsidR="00C63FD2" w:rsidRPr="00360E59" w:rsidRDefault="00C63FD2" w:rsidP="00360E59">
      <w:pPr>
        <w:spacing w:after="0" w:line="240" w:lineRule="auto"/>
        <w:jc w:val="center"/>
        <w:rPr>
          <w:rFonts w:ascii="Verdana" w:hAnsi="Verdana" w:cs="Times New Roman"/>
          <w:sz w:val="20"/>
          <w:szCs w:val="20"/>
        </w:rPr>
      </w:pPr>
      <w:r w:rsidRPr="00360E59">
        <w:rPr>
          <w:rFonts w:ascii="Verdana" w:hAnsi="Verdana" w:cs="Times New Roman"/>
          <w:sz w:val="20"/>
          <w:szCs w:val="20"/>
        </w:rPr>
        <w:t xml:space="preserve">Gambar </w:t>
      </w:r>
      <w:r w:rsidR="00AB37D8">
        <w:rPr>
          <w:rFonts w:ascii="Verdana" w:hAnsi="Verdana" w:cs="Times New Roman"/>
          <w:sz w:val="20"/>
          <w:szCs w:val="20"/>
        </w:rPr>
        <w:t>3</w:t>
      </w:r>
      <w:r w:rsidRPr="00360E59">
        <w:rPr>
          <w:rFonts w:ascii="Verdana" w:hAnsi="Verdana" w:cs="Times New Roman"/>
          <w:sz w:val="20"/>
          <w:szCs w:val="20"/>
        </w:rPr>
        <w:t>. Total ammonia nitrogen (TAN)</w:t>
      </w:r>
    </w:p>
    <w:p w14:paraId="501419EE" w14:textId="77777777" w:rsidR="00C63FD2" w:rsidRPr="00360E59" w:rsidRDefault="00C63FD2" w:rsidP="00360E59">
      <w:pPr>
        <w:spacing w:after="0" w:line="240" w:lineRule="auto"/>
        <w:jc w:val="both"/>
        <w:rPr>
          <w:rFonts w:ascii="Verdana" w:hAnsi="Verdana" w:cs="Times New Roman"/>
          <w:b/>
          <w:bCs/>
          <w:sz w:val="20"/>
          <w:szCs w:val="20"/>
        </w:rPr>
      </w:pPr>
    </w:p>
    <w:p w14:paraId="2E5FA163" w14:textId="4685C560" w:rsidR="00C63FD2" w:rsidRPr="00360E59" w:rsidRDefault="00C63FD2" w:rsidP="00360E59">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Kenaikan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ammonia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diikuti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meningkatnya</w:t>
      </w:r>
      <w:proofErr w:type="spellEnd"/>
      <w:r w:rsidRPr="00360E59">
        <w:rPr>
          <w:rFonts w:ascii="Verdana" w:hAnsi="Verdana" w:cs="Times New Roman"/>
          <w:sz w:val="20"/>
          <w:szCs w:val="20"/>
        </w:rPr>
        <w:t xml:space="preserve"> pH dan </w:t>
      </w:r>
      <w:proofErr w:type="spellStart"/>
      <w:r w:rsidRPr="00360E59">
        <w:rPr>
          <w:rFonts w:ascii="Verdana" w:hAnsi="Verdana" w:cs="Times New Roman"/>
          <w:sz w:val="20"/>
          <w:szCs w:val="20"/>
        </w:rPr>
        <w:t>suhu</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Romadhona</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2016). Pada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00C35E1B">
        <w:rPr>
          <w:rFonts w:ascii="Verdana" w:hAnsi="Verdana" w:cs="Times New Roman"/>
          <w:sz w:val="20"/>
          <w:szCs w:val="20"/>
        </w:rPr>
        <w:t>kontrol</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diketahui</w:t>
      </w:r>
      <w:proofErr w:type="spellEnd"/>
      <w:r w:rsidRPr="00360E59">
        <w:rPr>
          <w:rFonts w:ascii="Verdana" w:hAnsi="Verdana" w:cs="Times New Roman"/>
          <w:sz w:val="20"/>
          <w:szCs w:val="20"/>
        </w:rPr>
        <w:t xml:space="preserve"> pH pada sampling 2 dan 3 </w:t>
      </w:r>
      <w:proofErr w:type="spellStart"/>
      <w:r w:rsidRPr="00360E59">
        <w:rPr>
          <w:rFonts w:ascii="Verdana" w:hAnsi="Verdana" w:cs="Times New Roman"/>
          <w:sz w:val="20"/>
          <w:szCs w:val="20"/>
        </w:rPr>
        <w:t>mengalami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kenaikan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9,8 dan 9,2,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rata-rata </w:t>
      </w:r>
      <w:proofErr w:type="spellStart"/>
      <w:r w:rsidRPr="00360E59">
        <w:rPr>
          <w:rFonts w:ascii="Verdana" w:hAnsi="Verdana" w:cs="Times New Roman"/>
          <w:sz w:val="20"/>
          <w:szCs w:val="20"/>
        </w:rPr>
        <w:t>suhu</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32,8°C. </w:t>
      </w:r>
    </w:p>
    <w:p w14:paraId="65A4C37E" w14:textId="568F3DAD" w:rsidR="00716AC4" w:rsidRPr="00360E59" w:rsidRDefault="00C63FD2" w:rsidP="00360E59">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Royan </w:t>
      </w:r>
      <w:r w:rsidRPr="00360E59">
        <w:rPr>
          <w:rFonts w:ascii="Verdana" w:hAnsi="Verdana" w:cs="Times New Roman"/>
          <w:i/>
          <w:iCs/>
          <w:sz w:val="20"/>
          <w:szCs w:val="20"/>
        </w:rPr>
        <w:t xml:space="preserve">et al. </w:t>
      </w:r>
      <w:r w:rsidRPr="00360E59">
        <w:rPr>
          <w:rFonts w:ascii="Verdana" w:hAnsi="Verdana" w:cs="Times New Roman"/>
          <w:sz w:val="20"/>
          <w:szCs w:val="20"/>
        </w:rPr>
        <w:t>(2019)</w:t>
      </w:r>
      <w:r w:rsidR="001D4E96" w:rsidRPr="00360E59">
        <w:rPr>
          <w:rFonts w:ascii="Verdana" w:hAnsi="Verdana" w:cs="Times New Roman"/>
          <w:sz w:val="20"/>
          <w:szCs w:val="20"/>
        </w:rPr>
        <w:t xml:space="preserve"> </w:t>
      </w:r>
      <w:proofErr w:type="spellStart"/>
      <w:r w:rsidR="001D4E96" w:rsidRPr="00360E59">
        <w:rPr>
          <w:rFonts w:ascii="Verdana" w:hAnsi="Verdana" w:cs="Times New Roman"/>
          <w:sz w:val="20"/>
          <w:szCs w:val="20"/>
        </w:rPr>
        <w:t>menyebutkan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bahwasannya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TAN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perairan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mungkin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disebabkan</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volatisitas</w:t>
      </w:r>
      <w:proofErr w:type="spellEnd"/>
      <w:r w:rsidRPr="00360E59">
        <w:rPr>
          <w:rFonts w:ascii="Verdana" w:hAnsi="Verdana" w:cs="Times New Roman"/>
          <w:sz w:val="20"/>
          <w:szCs w:val="20"/>
        </w:rPr>
        <w:t xml:space="preserve"> ammonia, </w:t>
      </w:r>
      <w:proofErr w:type="spellStart"/>
      <w:r w:rsidRPr="00360E59">
        <w:rPr>
          <w:rFonts w:ascii="Verdana" w:hAnsi="Verdana" w:cs="Times New Roman"/>
          <w:sz w:val="20"/>
          <w:szCs w:val="20"/>
        </w:rPr>
        <w:t>yakni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kecenderungan</w:t>
      </w:r>
      <w:proofErr w:type="spellEnd"/>
      <w:r w:rsidRPr="00360E59">
        <w:rPr>
          <w:rFonts w:ascii="Verdana" w:hAnsi="Verdana" w:cs="Times New Roman"/>
          <w:sz w:val="20"/>
          <w:szCs w:val="20"/>
        </w:rPr>
        <w:t xml:space="preserve"> ammonia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menguap</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atau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berubah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menjadi</w:t>
      </w:r>
      <w:proofErr w:type="spellEnd"/>
      <w:r w:rsidRPr="00360E59">
        <w:rPr>
          <w:rFonts w:ascii="Verdana" w:hAnsi="Verdana" w:cs="Times New Roman"/>
          <w:sz w:val="20"/>
          <w:szCs w:val="20"/>
        </w:rPr>
        <w:t xml:space="preserve"> gas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keadaan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cair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atau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padat</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dipengaruhi</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berbagai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faktor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seperti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suhu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tekanan</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pH.</w:t>
      </w:r>
      <w:proofErr w:type="spellEnd"/>
      <w:r w:rsidRPr="00360E59">
        <w:rPr>
          <w:rFonts w:ascii="Verdana" w:hAnsi="Verdana" w:cs="Times New Roman"/>
          <w:sz w:val="20"/>
          <w:szCs w:val="20"/>
        </w:rPr>
        <w:t xml:space="preserve"> Baku </w:t>
      </w:r>
      <w:proofErr w:type="spellStart"/>
      <w:r w:rsidRPr="00360E59">
        <w:rPr>
          <w:rFonts w:ascii="Verdana" w:hAnsi="Verdana" w:cs="Times New Roman"/>
          <w:sz w:val="20"/>
          <w:szCs w:val="20"/>
        </w:rPr>
        <w:t>mutu</w:t>
      </w:r>
      <w:proofErr w:type="spellEnd"/>
      <w:r w:rsidRPr="00360E59">
        <w:rPr>
          <w:rFonts w:ascii="Verdana" w:hAnsi="Verdana" w:cs="Times New Roman"/>
          <w:sz w:val="20"/>
          <w:szCs w:val="20"/>
        </w:rPr>
        <w:t xml:space="preserve"> </w:t>
      </w:r>
      <w:r w:rsidR="001D4E96" w:rsidRPr="00360E59">
        <w:rPr>
          <w:rFonts w:ascii="Verdana" w:hAnsi="Verdana" w:cs="Times New Roman"/>
          <w:sz w:val="20"/>
          <w:szCs w:val="20"/>
        </w:rPr>
        <w:t xml:space="preserve">TAN </w:t>
      </w:r>
      <w:r w:rsidRPr="00360E59">
        <w:rPr>
          <w:rFonts w:ascii="Verdana" w:hAnsi="Verdana" w:cs="Times New Roman"/>
          <w:sz w:val="20"/>
          <w:szCs w:val="20"/>
        </w:rPr>
        <w:t>ef</w:t>
      </w:r>
      <w:r w:rsidR="001D4E96" w:rsidRPr="00360E59">
        <w:rPr>
          <w:rFonts w:ascii="Verdana" w:hAnsi="Verdana" w:cs="Times New Roman"/>
          <w:sz w:val="20"/>
          <w:szCs w:val="20"/>
        </w:rPr>
        <w:t>f</w:t>
      </w:r>
      <w:r w:rsidRPr="00360E59">
        <w:rPr>
          <w:rFonts w:ascii="Verdana" w:hAnsi="Verdana" w:cs="Times New Roman"/>
          <w:sz w:val="20"/>
          <w:szCs w:val="20"/>
        </w:rPr>
        <w:t>luen</w:t>
      </w:r>
      <w:r w:rsidR="001D4E96" w:rsidRPr="00360E59">
        <w:rPr>
          <w:rFonts w:ascii="Verdana" w:hAnsi="Verdana" w:cs="Times New Roman"/>
          <w:sz w:val="20"/>
          <w:szCs w:val="20"/>
        </w:rPr>
        <w:t>t</w:t>
      </w:r>
      <w:r w:rsidRPr="00360E59">
        <w:rPr>
          <w:rFonts w:ascii="Verdana" w:hAnsi="Verdana" w:cs="Times New Roman"/>
          <w:sz w:val="20"/>
          <w:szCs w:val="20"/>
        </w:rPr>
        <w:t xml:space="preserve">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udang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berdasarkan</w:t>
      </w:r>
      <w:proofErr w:type="spellEnd"/>
      <w:r w:rsidRPr="00360E59">
        <w:rPr>
          <w:rFonts w:ascii="Verdana" w:hAnsi="Verdana" w:cs="Times New Roman"/>
          <w:sz w:val="20"/>
          <w:szCs w:val="20"/>
        </w:rPr>
        <w:t xml:space="preserve"> </w:t>
      </w:r>
      <w:r w:rsidR="001D4E96" w:rsidRPr="00360E59">
        <w:rPr>
          <w:rFonts w:ascii="Verdana" w:hAnsi="Verdana" w:cs="Times New Roman"/>
          <w:sz w:val="20"/>
          <w:szCs w:val="20"/>
        </w:rPr>
        <w:t xml:space="preserve">KEPMEN-KP no. 28 </w:t>
      </w:r>
      <w:proofErr w:type="spellStart"/>
      <w:r w:rsidR="001D4E96" w:rsidRPr="00360E59">
        <w:rPr>
          <w:rFonts w:ascii="Verdana" w:hAnsi="Verdana" w:cs="Times New Roman"/>
          <w:sz w:val="20"/>
          <w:szCs w:val="20"/>
        </w:rPr>
        <w:t>tahun</w:t>
      </w:r>
      <w:proofErr w:type="spellEnd"/>
      <w:r w:rsidR="001D4E96" w:rsidRPr="00360E59">
        <w:rPr>
          <w:rFonts w:ascii="Verdana" w:hAnsi="Verdana" w:cs="Times New Roman"/>
          <w:sz w:val="20"/>
          <w:szCs w:val="20"/>
        </w:rPr>
        <w:t xml:space="preserve"> 2004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&lt;0,1 mg/L.</w:t>
      </w:r>
      <w:r w:rsidR="00716AC4" w:rsidRPr="00360E59">
        <w:rPr>
          <w:rFonts w:ascii="Verdana" w:hAnsi="Verdana" w:cs="Times New Roman"/>
          <w:sz w:val="20"/>
          <w:szCs w:val="20"/>
        </w:rPr>
        <w:t xml:space="preserve"> Pada </w:t>
      </w:r>
      <w:proofErr w:type="spellStart"/>
      <w:r w:rsidR="00716AC4" w:rsidRPr="00360E59">
        <w:rPr>
          <w:rFonts w:ascii="Verdana" w:hAnsi="Verdana" w:cs="Times New Roman"/>
          <w:sz w:val="20"/>
          <w:szCs w:val="20"/>
        </w:rPr>
        <w:t>penelitian</w:t>
      </w:r>
      <w:proofErr w:type="spellEnd"/>
      <w:r w:rsidR="00716AC4" w:rsidRPr="00360E59">
        <w:rPr>
          <w:rFonts w:ascii="Verdana" w:hAnsi="Verdana" w:cs="Times New Roman"/>
          <w:sz w:val="20"/>
          <w:szCs w:val="20"/>
        </w:rPr>
        <w:t xml:space="preserve"> Jannah </w:t>
      </w:r>
      <w:r w:rsidR="00716AC4" w:rsidRPr="00360E59">
        <w:rPr>
          <w:rFonts w:ascii="Verdana" w:hAnsi="Verdana" w:cs="Times New Roman"/>
          <w:i/>
          <w:iCs/>
          <w:sz w:val="20"/>
          <w:szCs w:val="20"/>
        </w:rPr>
        <w:t xml:space="preserve">et al. </w:t>
      </w:r>
      <w:r w:rsidR="00716AC4" w:rsidRPr="00360E59">
        <w:rPr>
          <w:rFonts w:ascii="Verdana" w:hAnsi="Verdana" w:cs="Times New Roman"/>
          <w:sz w:val="20"/>
          <w:szCs w:val="20"/>
        </w:rPr>
        <w:t xml:space="preserve">(2023) </w:t>
      </w:r>
      <w:proofErr w:type="spellStart"/>
      <w:r w:rsidR="00716AC4" w:rsidRPr="00360E59">
        <w:rPr>
          <w:rFonts w:ascii="Verdana" w:hAnsi="Verdana" w:cs="Times New Roman"/>
          <w:sz w:val="20"/>
          <w:szCs w:val="20"/>
        </w:rPr>
        <w:t>menyebutkan</w:t>
      </w:r>
      <w:proofErr w:type="spellEnd"/>
      <w:r w:rsidR="00716AC4" w:rsidRPr="00360E59">
        <w:rPr>
          <w:rFonts w:ascii="Verdana" w:hAnsi="Verdana" w:cs="Times New Roman"/>
          <w:sz w:val="20"/>
          <w:szCs w:val="20"/>
        </w:rPr>
        <w:t xml:space="preserve">, pada </w:t>
      </w:r>
      <w:proofErr w:type="spellStart"/>
      <w:r w:rsidR="00716AC4" w:rsidRPr="00360E59">
        <w:rPr>
          <w:rFonts w:ascii="Verdana" w:hAnsi="Verdana" w:cs="Times New Roman"/>
          <w:sz w:val="20"/>
          <w:szCs w:val="20"/>
        </w:rPr>
        <w:t>kolam</w:t>
      </w:r>
      <w:proofErr w:type="spellEnd"/>
      <w:r w:rsidR="00716AC4" w:rsidRPr="00360E59">
        <w:rPr>
          <w:rFonts w:ascii="Verdana" w:hAnsi="Verdana" w:cs="Times New Roman"/>
          <w:sz w:val="20"/>
          <w:szCs w:val="20"/>
        </w:rPr>
        <w:t xml:space="preserve"> </w:t>
      </w:r>
      <w:proofErr w:type="spellStart"/>
      <w:r w:rsidR="00716AC4" w:rsidRPr="00360E59">
        <w:rPr>
          <w:rFonts w:ascii="Verdana" w:hAnsi="Verdana" w:cs="Times New Roman"/>
          <w:sz w:val="20"/>
          <w:szCs w:val="20"/>
        </w:rPr>
        <w:t>penampungan</w:t>
      </w:r>
      <w:proofErr w:type="spellEnd"/>
      <w:r w:rsidR="00716AC4" w:rsidRPr="00360E59">
        <w:rPr>
          <w:rFonts w:ascii="Verdana" w:hAnsi="Verdana" w:cs="Times New Roman"/>
          <w:sz w:val="20"/>
          <w:szCs w:val="20"/>
        </w:rPr>
        <w:t xml:space="preserve"> air </w:t>
      </w:r>
      <w:proofErr w:type="spellStart"/>
      <w:r w:rsidR="00716AC4" w:rsidRPr="00360E59">
        <w:rPr>
          <w:rFonts w:ascii="Verdana" w:hAnsi="Verdana" w:cs="Times New Roman"/>
          <w:sz w:val="20"/>
          <w:szCs w:val="20"/>
        </w:rPr>
        <w:t>limbah</w:t>
      </w:r>
      <w:proofErr w:type="spellEnd"/>
      <w:r w:rsidR="00716AC4" w:rsidRPr="00360E59">
        <w:rPr>
          <w:rFonts w:ascii="Verdana" w:hAnsi="Verdana" w:cs="Times New Roman"/>
          <w:sz w:val="20"/>
          <w:szCs w:val="20"/>
        </w:rPr>
        <w:t xml:space="preserve"> </w:t>
      </w:r>
      <w:proofErr w:type="spellStart"/>
      <w:r w:rsidR="00716AC4" w:rsidRPr="00360E59">
        <w:rPr>
          <w:rFonts w:ascii="Verdana" w:hAnsi="Verdana" w:cs="Times New Roman"/>
          <w:sz w:val="20"/>
          <w:szCs w:val="20"/>
        </w:rPr>
        <w:t>konsentrasi</w:t>
      </w:r>
      <w:proofErr w:type="spellEnd"/>
      <w:r w:rsidR="00716AC4" w:rsidRPr="00360E59">
        <w:rPr>
          <w:rFonts w:ascii="Verdana" w:hAnsi="Verdana" w:cs="Times New Roman"/>
          <w:sz w:val="20"/>
          <w:szCs w:val="20"/>
        </w:rPr>
        <w:t xml:space="preserve"> ammonia nitrogen </w:t>
      </w:r>
      <w:proofErr w:type="spellStart"/>
      <w:r w:rsidR="00716AC4" w:rsidRPr="00360E59">
        <w:rPr>
          <w:rFonts w:ascii="Verdana" w:hAnsi="Verdana" w:cs="Times New Roman"/>
          <w:sz w:val="20"/>
          <w:szCs w:val="20"/>
        </w:rPr>
        <w:t>sebesar</w:t>
      </w:r>
      <w:proofErr w:type="spellEnd"/>
      <w:r w:rsidR="00716AC4" w:rsidRPr="00360E59">
        <w:rPr>
          <w:rFonts w:ascii="Verdana" w:hAnsi="Verdana" w:cs="Times New Roman"/>
          <w:sz w:val="20"/>
          <w:szCs w:val="20"/>
        </w:rPr>
        <w:t xml:space="preserve"> &lt;2 mg/L </w:t>
      </w:r>
      <w:proofErr w:type="spellStart"/>
      <w:r w:rsidR="00716AC4" w:rsidRPr="00360E59">
        <w:rPr>
          <w:rFonts w:ascii="Verdana" w:hAnsi="Verdana" w:cs="Times New Roman"/>
          <w:sz w:val="20"/>
          <w:szCs w:val="20"/>
        </w:rPr>
        <w:t>masih</w:t>
      </w:r>
      <w:proofErr w:type="spellEnd"/>
      <w:r w:rsidR="00716AC4" w:rsidRPr="00360E59">
        <w:rPr>
          <w:rFonts w:ascii="Verdana" w:hAnsi="Verdana" w:cs="Times New Roman"/>
          <w:sz w:val="20"/>
          <w:szCs w:val="20"/>
        </w:rPr>
        <w:t xml:space="preserve"> </w:t>
      </w:r>
      <w:proofErr w:type="spellStart"/>
      <w:r w:rsidR="00716AC4" w:rsidRPr="00360E59">
        <w:rPr>
          <w:rFonts w:ascii="Verdana" w:hAnsi="Verdana" w:cs="Times New Roman"/>
          <w:sz w:val="20"/>
          <w:szCs w:val="20"/>
        </w:rPr>
        <w:t>dapat</w:t>
      </w:r>
      <w:proofErr w:type="spellEnd"/>
      <w:r w:rsidR="00716AC4" w:rsidRPr="00360E59">
        <w:rPr>
          <w:rFonts w:ascii="Verdana" w:hAnsi="Verdana" w:cs="Times New Roman"/>
          <w:sz w:val="20"/>
          <w:szCs w:val="20"/>
        </w:rPr>
        <w:t xml:space="preserve"> </w:t>
      </w:r>
      <w:proofErr w:type="spellStart"/>
      <w:r w:rsidR="00716AC4" w:rsidRPr="00360E59">
        <w:rPr>
          <w:rFonts w:ascii="Verdana" w:hAnsi="Verdana" w:cs="Times New Roman"/>
          <w:sz w:val="20"/>
          <w:szCs w:val="20"/>
        </w:rPr>
        <w:t>dikategorikan</w:t>
      </w:r>
      <w:proofErr w:type="spellEnd"/>
      <w:r w:rsidR="00716AC4" w:rsidRPr="00360E59">
        <w:rPr>
          <w:rFonts w:ascii="Verdana" w:hAnsi="Verdana" w:cs="Times New Roman"/>
          <w:sz w:val="20"/>
          <w:szCs w:val="20"/>
        </w:rPr>
        <w:t xml:space="preserve"> </w:t>
      </w:r>
      <w:proofErr w:type="spellStart"/>
      <w:r w:rsidR="00716AC4" w:rsidRPr="00360E59">
        <w:rPr>
          <w:rFonts w:ascii="Verdana" w:hAnsi="Verdana" w:cs="Times New Roman"/>
          <w:sz w:val="20"/>
          <w:szCs w:val="20"/>
        </w:rPr>
        <w:t>baik</w:t>
      </w:r>
      <w:proofErr w:type="spellEnd"/>
      <w:r w:rsidR="00716AC4" w:rsidRPr="00360E59">
        <w:rPr>
          <w:rFonts w:ascii="Verdana" w:hAnsi="Verdana" w:cs="Times New Roman"/>
          <w:sz w:val="20"/>
          <w:szCs w:val="20"/>
        </w:rPr>
        <w:t xml:space="preserve"> </w:t>
      </w:r>
      <w:proofErr w:type="spellStart"/>
      <w:r w:rsidR="00716AC4" w:rsidRPr="00360E59">
        <w:rPr>
          <w:rFonts w:ascii="Verdana" w:hAnsi="Verdana" w:cs="Times New Roman"/>
          <w:sz w:val="20"/>
          <w:szCs w:val="20"/>
        </w:rPr>
        <w:t>untuk</w:t>
      </w:r>
      <w:proofErr w:type="spellEnd"/>
      <w:r w:rsidR="00716AC4" w:rsidRPr="00360E59">
        <w:rPr>
          <w:rFonts w:ascii="Verdana" w:hAnsi="Verdana" w:cs="Times New Roman"/>
          <w:sz w:val="20"/>
          <w:szCs w:val="20"/>
        </w:rPr>
        <w:t xml:space="preserve"> </w:t>
      </w:r>
      <w:proofErr w:type="spellStart"/>
      <w:r w:rsidR="00716AC4" w:rsidRPr="00360E59">
        <w:rPr>
          <w:rFonts w:ascii="Verdana" w:hAnsi="Verdana" w:cs="Times New Roman"/>
          <w:sz w:val="20"/>
          <w:szCs w:val="20"/>
        </w:rPr>
        <w:t>dibuang</w:t>
      </w:r>
      <w:proofErr w:type="spellEnd"/>
      <w:r w:rsidR="00716AC4" w:rsidRPr="00360E59">
        <w:rPr>
          <w:rFonts w:ascii="Verdana" w:hAnsi="Verdana" w:cs="Times New Roman"/>
          <w:sz w:val="20"/>
          <w:szCs w:val="20"/>
        </w:rPr>
        <w:t xml:space="preserve"> </w:t>
      </w:r>
      <w:proofErr w:type="spellStart"/>
      <w:r w:rsidR="00716AC4" w:rsidRPr="00360E59">
        <w:rPr>
          <w:rFonts w:ascii="Verdana" w:hAnsi="Verdana" w:cs="Times New Roman"/>
          <w:sz w:val="20"/>
          <w:szCs w:val="20"/>
        </w:rPr>
        <w:t>ke</w:t>
      </w:r>
      <w:proofErr w:type="spellEnd"/>
      <w:r w:rsidR="00716AC4" w:rsidRPr="00360E59">
        <w:rPr>
          <w:rFonts w:ascii="Verdana" w:hAnsi="Verdana" w:cs="Times New Roman"/>
          <w:sz w:val="20"/>
          <w:szCs w:val="20"/>
        </w:rPr>
        <w:t xml:space="preserve"> </w:t>
      </w:r>
      <w:proofErr w:type="spellStart"/>
      <w:r w:rsidR="00716AC4" w:rsidRPr="00360E59">
        <w:rPr>
          <w:rFonts w:ascii="Verdana" w:hAnsi="Verdana" w:cs="Times New Roman"/>
          <w:sz w:val="20"/>
          <w:szCs w:val="20"/>
        </w:rPr>
        <w:t>perairan</w:t>
      </w:r>
      <w:proofErr w:type="spellEnd"/>
      <w:r w:rsidR="00716AC4" w:rsidRPr="00360E59">
        <w:rPr>
          <w:rFonts w:ascii="Verdana" w:hAnsi="Verdana" w:cs="Times New Roman"/>
          <w:sz w:val="20"/>
          <w:szCs w:val="20"/>
        </w:rPr>
        <w:t xml:space="preserve"> </w:t>
      </w:r>
      <w:proofErr w:type="spellStart"/>
      <w:r w:rsidR="00716AC4" w:rsidRPr="00360E59">
        <w:rPr>
          <w:rFonts w:ascii="Verdana" w:hAnsi="Verdana" w:cs="Times New Roman"/>
          <w:sz w:val="20"/>
          <w:szCs w:val="20"/>
        </w:rPr>
        <w:t>umum</w:t>
      </w:r>
      <w:proofErr w:type="spellEnd"/>
      <w:r w:rsidR="00716AC4" w:rsidRPr="00360E59">
        <w:rPr>
          <w:rFonts w:ascii="Verdana" w:hAnsi="Verdana" w:cs="Times New Roman"/>
          <w:sz w:val="20"/>
          <w:szCs w:val="20"/>
        </w:rPr>
        <w:t xml:space="preserve">. </w:t>
      </w:r>
    </w:p>
    <w:p w14:paraId="09759D7B" w14:textId="65FA74D3" w:rsidR="00716AC4" w:rsidRPr="00360E59" w:rsidRDefault="00716AC4" w:rsidP="00360E59">
      <w:pPr>
        <w:spacing w:after="0" w:line="240" w:lineRule="auto"/>
        <w:ind w:firstLine="567"/>
        <w:jc w:val="both"/>
        <w:rPr>
          <w:rFonts w:ascii="Verdana" w:hAnsi="Verdana" w:cs="Times New Roman"/>
          <w:sz w:val="20"/>
          <w:szCs w:val="20"/>
        </w:rPr>
      </w:pPr>
      <w:r w:rsidRPr="004541D1">
        <w:rPr>
          <w:rFonts w:ascii="Verdana" w:hAnsi="Verdana" w:cs="Times New Roman"/>
          <w:sz w:val="20"/>
          <w:szCs w:val="20"/>
          <w:lang w:val="de-DE"/>
        </w:rPr>
        <w:t xml:space="preserve">Konsentrasi TAN pada </w:t>
      </w:r>
      <w:r w:rsidR="00C35E1B" w:rsidRPr="004541D1">
        <w:rPr>
          <w:rFonts w:ascii="Verdana" w:hAnsi="Verdana" w:cs="Times New Roman"/>
          <w:sz w:val="20"/>
          <w:szCs w:val="20"/>
          <w:lang w:val="de-DE"/>
        </w:rPr>
        <w:t>kolam</w:t>
      </w:r>
      <w:r w:rsidRPr="004541D1">
        <w:rPr>
          <w:rFonts w:ascii="Verdana" w:hAnsi="Verdana" w:cs="Times New Roman"/>
          <w:sz w:val="20"/>
          <w:szCs w:val="20"/>
          <w:lang w:val="de-DE"/>
        </w:rPr>
        <w:t xml:space="preserve"> perlakuan </w:t>
      </w:r>
      <w:r w:rsidR="00444F4D" w:rsidRPr="004541D1">
        <w:rPr>
          <w:rFonts w:ascii="Verdana" w:hAnsi="Verdana" w:cs="Times New Roman"/>
          <w:i/>
          <w:iCs/>
          <w:sz w:val="20"/>
          <w:szCs w:val="20"/>
          <w:lang w:val="de-DE"/>
        </w:rPr>
        <w:t>Gracilaria</w:t>
      </w:r>
      <w:r w:rsidR="00444F4D" w:rsidRPr="004541D1">
        <w:rPr>
          <w:rFonts w:ascii="Verdana" w:hAnsi="Verdana" w:cs="Times New Roman"/>
          <w:sz w:val="20"/>
          <w:szCs w:val="20"/>
          <w:lang w:val="de-DE"/>
        </w:rPr>
        <w:t xml:space="preserve"> </w:t>
      </w:r>
      <w:r w:rsidRPr="004541D1">
        <w:rPr>
          <w:rFonts w:ascii="Verdana" w:hAnsi="Verdana" w:cs="Times New Roman"/>
          <w:sz w:val="20"/>
          <w:szCs w:val="20"/>
          <w:lang w:val="de-DE"/>
        </w:rPr>
        <w:t xml:space="preserve">cenderung mengalami penurunan hingga </w:t>
      </w:r>
      <w:r w:rsidR="00444F4D" w:rsidRPr="004541D1">
        <w:rPr>
          <w:rFonts w:ascii="Verdana" w:hAnsi="Verdana" w:cs="Times New Roman"/>
          <w:sz w:val="20"/>
          <w:szCs w:val="20"/>
          <w:lang w:val="de-DE"/>
        </w:rPr>
        <w:t>hari ke-30</w:t>
      </w:r>
      <w:r w:rsidRPr="004541D1">
        <w:rPr>
          <w:rFonts w:ascii="Verdana" w:hAnsi="Verdana" w:cs="Times New Roman"/>
          <w:sz w:val="20"/>
          <w:szCs w:val="20"/>
          <w:lang w:val="de-DE"/>
        </w:rPr>
        <w:t xml:space="preserve"> dengan nilai 1,58 mg/L.  Berdasarkan Peraturan Presiden No. 22 tahun 2021</w:t>
      </w:r>
      <w:r w:rsidR="001D4E96" w:rsidRPr="004541D1">
        <w:rPr>
          <w:rFonts w:ascii="Verdana" w:hAnsi="Verdana" w:cs="Times New Roman"/>
          <w:sz w:val="20"/>
          <w:szCs w:val="20"/>
          <w:lang w:val="de-DE"/>
        </w:rPr>
        <w:t xml:space="preserve">, </w:t>
      </w:r>
      <w:r w:rsidRPr="004541D1">
        <w:rPr>
          <w:rFonts w:ascii="Verdana" w:hAnsi="Verdana" w:cs="Times New Roman"/>
          <w:sz w:val="20"/>
          <w:szCs w:val="20"/>
          <w:lang w:val="de-DE"/>
        </w:rPr>
        <w:t xml:space="preserve">baku mutu untuk kadar amonia biota laut sebesar &lt;0,3 mg/l. Kadar TAN yang berlebih pada badan air dapat menyebabkan eutrofikasi, yang mendorong pertumbuhan dan pembusukan tumbuhan secara ekstrim, serta menyebabkan terjadinya degradasi kualitas air (Watson </w:t>
      </w:r>
      <w:r w:rsidRPr="004541D1">
        <w:rPr>
          <w:rFonts w:ascii="Verdana" w:hAnsi="Verdana" w:cs="Times New Roman"/>
          <w:i/>
          <w:iCs/>
          <w:sz w:val="20"/>
          <w:szCs w:val="20"/>
          <w:lang w:val="de-DE"/>
        </w:rPr>
        <w:t xml:space="preserve">et al., </w:t>
      </w:r>
      <w:r w:rsidRPr="004541D1">
        <w:rPr>
          <w:rFonts w:ascii="Verdana" w:hAnsi="Verdana" w:cs="Times New Roman"/>
          <w:sz w:val="20"/>
          <w:szCs w:val="20"/>
          <w:lang w:val="de-DE"/>
        </w:rPr>
        <w:t xml:space="preserve">2015).  </w:t>
      </w:r>
      <w:proofErr w:type="spellStart"/>
      <w:r w:rsidRPr="00360E59">
        <w:rPr>
          <w:rFonts w:ascii="Verdana" w:hAnsi="Verdana" w:cs="Times New Roman"/>
          <w:sz w:val="20"/>
          <w:szCs w:val="20"/>
        </w:rPr>
        <w:t>Namun</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penelitian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pemberian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w:t>
      </w:r>
      <w:proofErr w:type="spellStart"/>
      <w:r w:rsidRPr="00360E59">
        <w:rPr>
          <w:rFonts w:ascii="Verdana" w:hAnsi="Verdana" w:cs="Times New Roman"/>
          <w:sz w:val="20"/>
          <w:szCs w:val="20"/>
        </w:rPr>
        <w:t>memberikan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pengaruh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terhadap</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TAN.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tersebut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dipengaruhi</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beberapa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faktor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seperti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fluktuasi</w:t>
      </w:r>
      <w:proofErr w:type="spellEnd"/>
      <w:r w:rsidRPr="00360E59">
        <w:rPr>
          <w:rFonts w:ascii="Verdana" w:hAnsi="Verdana" w:cs="Times New Roman"/>
          <w:sz w:val="20"/>
          <w:szCs w:val="20"/>
        </w:rPr>
        <w:t xml:space="preserve"> pH, </w:t>
      </w:r>
      <w:proofErr w:type="spellStart"/>
      <w:r w:rsidRPr="00360E59">
        <w:rPr>
          <w:rFonts w:ascii="Verdana" w:hAnsi="Verdana" w:cs="Times New Roman"/>
          <w:sz w:val="20"/>
          <w:szCs w:val="20"/>
        </w:rPr>
        <w:t>temperatur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serta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besaran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biomassa</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digunakan</w:t>
      </w:r>
      <w:proofErr w:type="spellEnd"/>
      <w:r w:rsidRPr="00360E59">
        <w:rPr>
          <w:rFonts w:ascii="Verdana" w:hAnsi="Verdana" w:cs="Times New Roman"/>
          <w:sz w:val="20"/>
          <w:szCs w:val="20"/>
        </w:rPr>
        <w:t xml:space="preserve">, Sedang </w:t>
      </w:r>
      <w:proofErr w:type="spellStart"/>
      <w:r w:rsidRPr="00360E59">
        <w:rPr>
          <w:rFonts w:ascii="Verdana" w:hAnsi="Verdana" w:cs="Times New Roman"/>
          <w:sz w:val="20"/>
          <w:szCs w:val="20"/>
        </w:rPr>
        <w:t>pendapat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Widowati</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et al</w:t>
      </w:r>
      <w:r w:rsidRPr="00360E59">
        <w:rPr>
          <w:rFonts w:ascii="Verdana" w:hAnsi="Verdana" w:cs="Times New Roman"/>
          <w:sz w:val="20"/>
          <w:szCs w:val="20"/>
        </w:rPr>
        <w:t xml:space="preserve">. (2021),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biomassa</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200 </w:t>
      </w:r>
      <w:r w:rsidRPr="00360E59">
        <w:rPr>
          <w:rFonts w:ascii="Verdana" w:hAnsi="Verdana" w:cs="Times New Roman"/>
          <w:sz w:val="20"/>
          <w:szCs w:val="20"/>
        </w:rPr>
        <w:t xml:space="preserve">gr pada </w:t>
      </w:r>
      <w:proofErr w:type="spellStart"/>
      <w:r w:rsidRPr="00360E59">
        <w:rPr>
          <w:rFonts w:ascii="Verdana" w:hAnsi="Verdana" w:cs="Times New Roman"/>
          <w:sz w:val="20"/>
          <w:szCs w:val="20"/>
        </w:rPr>
        <w:t>saat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mampu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menurunkan</w:t>
      </w:r>
      <w:proofErr w:type="spellEnd"/>
      <w:r w:rsidRPr="00360E59">
        <w:rPr>
          <w:rFonts w:ascii="Verdana" w:hAnsi="Verdana" w:cs="Times New Roman"/>
          <w:sz w:val="20"/>
          <w:szCs w:val="20"/>
        </w:rPr>
        <w:t xml:space="preserve"> 67%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TAN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w:t>
      </w:r>
    </w:p>
    <w:p w14:paraId="5DEAF805" w14:textId="1C058D55" w:rsidR="008120DA" w:rsidRPr="00360E59" w:rsidRDefault="008120DA" w:rsidP="00360E59">
      <w:pPr>
        <w:spacing w:after="0" w:line="240" w:lineRule="auto"/>
        <w:jc w:val="both"/>
        <w:rPr>
          <w:rFonts w:ascii="Verdana" w:hAnsi="Verdana" w:cs="Times New Roman"/>
          <w:b/>
          <w:bCs/>
          <w:sz w:val="20"/>
          <w:szCs w:val="20"/>
        </w:rPr>
      </w:pPr>
      <w:r w:rsidRPr="00360E59">
        <w:rPr>
          <w:rFonts w:ascii="Verdana" w:hAnsi="Verdana" w:cs="Times New Roman"/>
          <w:b/>
          <w:bCs/>
          <w:i/>
          <w:iCs/>
          <w:sz w:val="20"/>
          <w:szCs w:val="20"/>
        </w:rPr>
        <w:t xml:space="preserve">Total Organic Matter </w:t>
      </w:r>
      <w:r w:rsidRPr="00360E59">
        <w:rPr>
          <w:rFonts w:ascii="Verdana" w:hAnsi="Verdana" w:cs="Times New Roman"/>
          <w:b/>
          <w:bCs/>
          <w:sz w:val="20"/>
          <w:szCs w:val="20"/>
        </w:rPr>
        <w:t>(TOM)</w:t>
      </w:r>
    </w:p>
    <w:p w14:paraId="0B0DD627" w14:textId="274C61AC" w:rsidR="008120DA" w:rsidRPr="00360E59" w:rsidRDefault="00921E99" w:rsidP="00360E59">
      <w:pPr>
        <w:spacing w:after="0" w:line="240" w:lineRule="auto"/>
        <w:jc w:val="both"/>
        <w:rPr>
          <w:rFonts w:ascii="Verdana" w:hAnsi="Verdana" w:cs="Times New Roman"/>
          <w:b/>
          <w:bCs/>
          <w:sz w:val="20"/>
          <w:szCs w:val="20"/>
        </w:rPr>
      </w:pPr>
      <w:r>
        <w:rPr>
          <w:noProof/>
        </w:rPr>
        <w:drawing>
          <wp:inline distT="0" distB="0" distL="0" distR="0" wp14:anchorId="102262D7" wp14:editId="592DA05A">
            <wp:extent cx="2831465" cy="2529444"/>
            <wp:effectExtent l="0" t="0" r="6985" b="4445"/>
            <wp:docPr id="1908956334" name="Chart 1">
              <a:extLst xmlns:a="http://schemas.openxmlformats.org/drawingml/2006/main">
                <a:ext uri="{FF2B5EF4-FFF2-40B4-BE49-F238E27FC236}">
                  <a16:creationId xmlns:a16="http://schemas.microsoft.com/office/drawing/2014/main" id="{FCCF5531-4A73-432E-81C0-23512537E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96A1EC" w14:textId="5065D60A" w:rsidR="00565263" w:rsidRDefault="00565263" w:rsidP="00360E59">
      <w:pPr>
        <w:spacing w:after="0" w:line="240" w:lineRule="auto"/>
        <w:jc w:val="center"/>
        <w:rPr>
          <w:rFonts w:ascii="Verdana" w:hAnsi="Verdana" w:cs="Times New Roman"/>
          <w:sz w:val="20"/>
          <w:szCs w:val="20"/>
        </w:rPr>
      </w:pPr>
      <w:r w:rsidRPr="00360E59">
        <w:rPr>
          <w:rFonts w:ascii="Verdana" w:hAnsi="Verdana" w:cs="Times New Roman"/>
          <w:sz w:val="20"/>
          <w:szCs w:val="20"/>
        </w:rPr>
        <w:t xml:space="preserve">Gambar </w:t>
      </w:r>
      <w:r w:rsidR="00AB37D8">
        <w:rPr>
          <w:rFonts w:ascii="Verdana" w:hAnsi="Verdana" w:cs="Times New Roman"/>
          <w:sz w:val="20"/>
          <w:szCs w:val="20"/>
        </w:rPr>
        <w:t>4</w:t>
      </w:r>
      <w:r w:rsidRPr="00360E59">
        <w:rPr>
          <w:rFonts w:ascii="Verdana" w:hAnsi="Verdana" w:cs="Times New Roman"/>
          <w:sz w:val="20"/>
          <w:szCs w:val="20"/>
        </w:rPr>
        <w:t>. T</w:t>
      </w:r>
      <w:r w:rsidR="00921E99">
        <w:rPr>
          <w:rFonts w:ascii="Verdana" w:hAnsi="Verdana" w:cs="Times New Roman"/>
          <w:sz w:val="20"/>
          <w:szCs w:val="20"/>
        </w:rPr>
        <w:t>otal Organic Matter</w:t>
      </w:r>
    </w:p>
    <w:p w14:paraId="4DCD74FC" w14:textId="77777777" w:rsidR="00921E99" w:rsidRPr="00360E59" w:rsidRDefault="00921E99" w:rsidP="00360E59">
      <w:pPr>
        <w:spacing w:after="0" w:line="240" w:lineRule="auto"/>
        <w:jc w:val="center"/>
        <w:rPr>
          <w:rFonts w:ascii="Verdana" w:hAnsi="Verdana" w:cs="Times New Roman"/>
          <w:sz w:val="20"/>
          <w:szCs w:val="20"/>
        </w:rPr>
      </w:pPr>
    </w:p>
    <w:p w14:paraId="2CA6C5A6" w14:textId="023BD84B" w:rsidR="00565263" w:rsidRPr="00360E59" w:rsidRDefault="008120DA" w:rsidP="00360E59">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TOM pada </w:t>
      </w:r>
      <w:proofErr w:type="spellStart"/>
      <w:r w:rsidRPr="00360E59">
        <w:rPr>
          <w:rFonts w:ascii="Verdana" w:hAnsi="Verdana" w:cs="Times New Roman"/>
          <w:sz w:val="20"/>
          <w:szCs w:val="20"/>
        </w:rPr>
        <w:t>akhir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kegiatan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didapatkan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rerata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TOM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25,59 mg/L pada </w:t>
      </w:r>
      <w:proofErr w:type="spellStart"/>
      <w:r w:rsidR="00C35E1B">
        <w:rPr>
          <w:rFonts w:ascii="Verdana" w:hAnsi="Verdana" w:cs="Times New Roman"/>
          <w:sz w:val="20"/>
          <w:szCs w:val="20"/>
        </w:rPr>
        <w:t>kolam</w:t>
      </w:r>
      <w:proofErr w:type="spellEnd"/>
      <w:r w:rsidR="00C35E1B">
        <w:rPr>
          <w:rFonts w:ascii="Verdana" w:hAnsi="Verdana" w:cs="Times New Roman"/>
          <w:sz w:val="20"/>
          <w:szCs w:val="20"/>
        </w:rPr>
        <w:t xml:space="preserve"> </w:t>
      </w:r>
      <w:proofErr w:type="spellStart"/>
      <w:r w:rsidR="00C35E1B">
        <w:rPr>
          <w:rFonts w:ascii="Verdana" w:hAnsi="Verdana" w:cs="Times New Roman"/>
          <w:sz w:val="20"/>
          <w:szCs w:val="20"/>
        </w:rPr>
        <w:t>kontrol</w:t>
      </w:r>
      <w:proofErr w:type="spellEnd"/>
      <w:r w:rsidRPr="00360E59">
        <w:rPr>
          <w:rFonts w:ascii="Verdana" w:hAnsi="Verdana" w:cs="Times New Roman"/>
          <w:sz w:val="20"/>
          <w:szCs w:val="20"/>
        </w:rPr>
        <w:t xml:space="preserve"> dan 35,31 mg/L pada </w:t>
      </w:r>
      <w:proofErr w:type="spellStart"/>
      <w:r w:rsidR="00C35E1B">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perlakuan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Nilai </w:t>
      </w:r>
      <w:proofErr w:type="spellStart"/>
      <w:r w:rsidRPr="00360E59">
        <w:rPr>
          <w:rFonts w:ascii="Verdana" w:hAnsi="Verdana" w:cs="Times New Roman"/>
          <w:sz w:val="20"/>
          <w:szCs w:val="20"/>
        </w:rPr>
        <w:t>rerata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TOM pada </w:t>
      </w:r>
      <w:proofErr w:type="spellStart"/>
      <w:r w:rsidRPr="00360E59">
        <w:rPr>
          <w:rFonts w:ascii="Verdana" w:hAnsi="Verdana" w:cs="Times New Roman"/>
          <w:sz w:val="20"/>
          <w:szCs w:val="20"/>
        </w:rPr>
        <w:t>kegiatan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jauh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rendah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baku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mutu</w:t>
      </w:r>
      <w:proofErr w:type="spellEnd"/>
      <w:r w:rsidRPr="00360E59">
        <w:rPr>
          <w:rFonts w:ascii="Verdana" w:hAnsi="Verdana" w:cs="Times New Roman"/>
          <w:sz w:val="20"/>
          <w:szCs w:val="20"/>
        </w:rPr>
        <w:t xml:space="preserve"> TOM </w:t>
      </w:r>
      <w:proofErr w:type="spellStart"/>
      <w:r w:rsidRPr="00360E59">
        <w:rPr>
          <w:rFonts w:ascii="Verdana" w:hAnsi="Verdana" w:cs="Times New Roman"/>
          <w:sz w:val="20"/>
          <w:szCs w:val="20"/>
        </w:rPr>
        <w:t>berdasarkan</w:t>
      </w:r>
      <w:proofErr w:type="spellEnd"/>
      <w:r w:rsidRPr="00360E59">
        <w:rPr>
          <w:rFonts w:ascii="Verdana" w:hAnsi="Verdana" w:cs="Times New Roman"/>
          <w:sz w:val="20"/>
          <w:szCs w:val="20"/>
        </w:rPr>
        <w:t xml:space="preserve"> KEPMEN-KP no. 15 </w:t>
      </w:r>
      <w:proofErr w:type="spellStart"/>
      <w:r w:rsidRPr="00360E59">
        <w:rPr>
          <w:rFonts w:ascii="Verdana" w:hAnsi="Verdana" w:cs="Times New Roman"/>
          <w:sz w:val="20"/>
          <w:szCs w:val="20"/>
        </w:rPr>
        <w:t>tahun</w:t>
      </w:r>
      <w:proofErr w:type="spellEnd"/>
      <w:r w:rsidRPr="00360E59">
        <w:rPr>
          <w:rFonts w:ascii="Verdana" w:hAnsi="Verdana" w:cs="Times New Roman"/>
          <w:sz w:val="20"/>
          <w:szCs w:val="20"/>
        </w:rPr>
        <w:t xml:space="preserve"> 2022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&lt;90 mg/L. </w:t>
      </w:r>
      <w:proofErr w:type="spellStart"/>
      <w:r w:rsidRPr="00360E59">
        <w:rPr>
          <w:rFonts w:ascii="Verdana" w:hAnsi="Verdana" w:cs="Times New Roman"/>
          <w:sz w:val="20"/>
          <w:szCs w:val="20"/>
        </w:rPr>
        <w:t>Sehingga</w:t>
      </w:r>
      <w:proofErr w:type="spellEnd"/>
      <w:r w:rsidRPr="00360E59">
        <w:rPr>
          <w:rFonts w:ascii="Verdana" w:hAnsi="Verdana" w:cs="Times New Roman"/>
          <w:sz w:val="20"/>
          <w:szCs w:val="20"/>
        </w:rPr>
        <w:t xml:space="preserve"> effluent pada IPAL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ruguk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berdasarkan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kadar</w:t>
      </w:r>
      <w:proofErr w:type="spellEnd"/>
      <w:r w:rsidRPr="00360E59">
        <w:rPr>
          <w:rFonts w:ascii="Verdana" w:hAnsi="Verdana" w:cs="Times New Roman"/>
          <w:sz w:val="20"/>
          <w:szCs w:val="20"/>
        </w:rPr>
        <w:t xml:space="preserve"> TOM</w:t>
      </w:r>
      <w:r w:rsidR="00BA403A" w:rsidRPr="00360E59">
        <w:rPr>
          <w:rFonts w:ascii="Verdana" w:hAnsi="Verdana" w:cs="Times New Roman"/>
          <w:sz w:val="20"/>
          <w:szCs w:val="20"/>
        </w:rPr>
        <w:t xml:space="preserve"> </w:t>
      </w:r>
      <w:proofErr w:type="spellStart"/>
      <w:r w:rsidR="00BA403A" w:rsidRPr="00360E59">
        <w:rPr>
          <w:rFonts w:ascii="Verdana" w:hAnsi="Verdana" w:cs="Times New Roman"/>
          <w:sz w:val="20"/>
          <w:szCs w:val="20"/>
        </w:rPr>
        <w:t>dikatakan</w:t>
      </w:r>
      <w:proofErr w:type="spellEnd"/>
      <w:r w:rsidR="00BA403A" w:rsidRPr="00360E59">
        <w:rPr>
          <w:rFonts w:ascii="Verdana" w:hAnsi="Verdana" w:cs="Times New Roman"/>
          <w:sz w:val="20"/>
          <w:szCs w:val="20"/>
        </w:rPr>
        <w:t xml:space="preserve"> </w:t>
      </w:r>
      <w:proofErr w:type="spellStart"/>
      <w:r w:rsidR="00BA403A" w:rsidRPr="00360E59">
        <w:rPr>
          <w:rFonts w:ascii="Verdana" w:hAnsi="Verdana" w:cs="Times New Roman"/>
          <w:sz w:val="20"/>
          <w:szCs w:val="20"/>
        </w:rPr>
        <w:t>aman</w:t>
      </w:r>
      <w:proofErr w:type="spellEnd"/>
      <w:r w:rsidR="00BA403A" w:rsidRPr="00360E59">
        <w:rPr>
          <w:rFonts w:ascii="Verdana" w:hAnsi="Verdana" w:cs="Times New Roman"/>
          <w:sz w:val="20"/>
          <w:szCs w:val="20"/>
        </w:rPr>
        <w:t xml:space="preserve"> </w:t>
      </w:r>
      <w:proofErr w:type="spellStart"/>
      <w:r w:rsidR="00BA403A" w:rsidRPr="00360E59">
        <w:rPr>
          <w:rFonts w:ascii="Verdana" w:hAnsi="Verdana" w:cs="Times New Roman"/>
          <w:sz w:val="20"/>
          <w:szCs w:val="20"/>
        </w:rPr>
        <w:t>untuk</w:t>
      </w:r>
      <w:proofErr w:type="spellEnd"/>
      <w:r w:rsidR="00BA403A" w:rsidRPr="00360E59">
        <w:rPr>
          <w:rFonts w:ascii="Verdana" w:hAnsi="Verdana" w:cs="Times New Roman"/>
          <w:sz w:val="20"/>
          <w:szCs w:val="20"/>
        </w:rPr>
        <w:t xml:space="preserve"> </w:t>
      </w:r>
      <w:proofErr w:type="spellStart"/>
      <w:r w:rsidR="00BA403A" w:rsidRPr="00360E59">
        <w:rPr>
          <w:rFonts w:ascii="Verdana" w:hAnsi="Verdana" w:cs="Times New Roman"/>
          <w:sz w:val="20"/>
          <w:szCs w:val="20"/>
        </w:rPr>
        <w:t>dialirkan</w:t>
      </w:r>
      <w:proofErr w:type="spellEnd"/>
      <w:r w:rsidR="00BA403A" w:rsidRPr="00360E59">
        <w:rPr>
          <w:rFonts w:ascii="Verdana" w:hAnsi="Verdana" w:cs="Times New Roman"/>
          <w:sz w:val="20"/>
          <w:szCs w:val="20"/>
        </w:rPr>
        <w:t xml:space="preserve"> </w:t>
      </w:r>
      <w:proofErr w:type="spellStart"/>
      <w:r w:rsidR="00BA403A" w:rsidRPr="00360E59">
        <w:rPr>
          <w:rFonts w:ascii="Verdana" w:hAnsi="Verdana" w:cs="Times New Roman"/>
          <w:sz w:val="20"/>
          <w:szCs w:val="20"/>
        </w:rPr>
        <w:t>langsung</w:t>
      </w:r>
      <w:proofErr w:type="spellEnd"/>
      <w:r w:rsidR="00BA403A" w:rsidRPr="00360E59">
        <w:rPr>
          <w:rFonts w:ascii="Verdana" w:hAnsi="Verdana" w:cs="Times New Roman"/>
          <w:sz w:val="20"/>
          <w:szCs w:val="20"/>
        </w:rPr>
        <w:t xml:space="preserve"> </w:t>
      </w:r>
      <w:proofErr w:type="spellStart"/>
      <w:r w:rsidR="00BA403A" w:rsidRPr="00360E59">
        <w:rPr>
          <w:rFonts w:ascii="Verdana" w:hAnsi="Verdana" w:cs="Times New Roman"/>
          <w:sz w:val="20"/>
          <w:szCs w:val="20"/>
        </w:rPr>
        <w:t>ke</w:t>
      </w:r>
      <w:proofErr w:type="spellEnd"/>
      <w:r w:rsidR="00BA403A" w:rsidRPr="00360E59">
        <w:rPr>
          <w:rFonts w:ascii="Verdana" w:hAnsi="Verdana" w:cs="Times New Roman"/>
          <w:sz w:val="20"/>
          <w:szCs w:val="20"/>
        </w:rPr>
        <w:t xml:space="preserve"> </w:t>
      </w:r>
      <w:proofErr w:type="spellStart"/>
      <w:r w:rsidR="00BA403A" w:rsidRPr="00360E59">
        <w:rPr>
          <w:rFonts w:ascii="Verdana" w:hAnsi="Verdana" w:cs="Times New Roman"/>
          <w:sz w:val="20"/>
          <w:szCs w:val="20"/>
        </w:rPr>
        <w:t>perairan</w:t>
      </w:r>
      <w:proofErr w:type="spellEnd"/>
      <w:r w:rsidR="00BA403A" w:rsidRPr="00360E59">
        <w:rPr>
          <w:rFonts w:ascii="Verdana" w:hAnsi="Verdana" w:cs="Times New Roman"/>
          <w:sz w:val="20"/>
          <w:szCs w:val="20"/>
        </w:rPr>
        <w:t xml:space="preserve"> </w:t>
      </w:r>
      <w:proofErr w:type="spellStart"/>
      <w:r w:rsidR="00BA403A" w:rsidRPr="00360E59">
        <w:rPr>
          <w:rFonts w:ascii="Verdana" w:hAnsi="Verdana" w:cs="Times New Roman"/>
          <w:sz w:val="20"/>
          <w:szCs w:val="20"/>
        </w:rPr>
        <w:t>umum</w:t>
      </w:r>
      <w:proofErr w:type="spellEnd"/>
      <w:r w:rsidR="00BA403A" w:rsidRPr="00360E59">
        <w:rPr>
          <w:rFonts w:ascii="Verdana" w:hAnsi="Verdana" w:cs="Times New Roman"/>
          <w:sz w:val="20"/>
          <w:szCs w:val="20"/>
        </w:rPr>
        <w:t xml:space="preserve">. </w:t>
      </w:r>
    </w:p>
    <w:p w14:paraId="66F4D69A" w14:textId="477FF98E" w:rsidR="008120DA" w:rsidRPr="00360E59" w:rsidRDefault="00BA403A" w:rsidP="00360E59">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Namun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w:t>
      </w:r>
      <w:r w:rsidR="008120DA" w:rsidRPr="00360E59">
        <w:rPr>
          <w:rFonts w:ascii="Verdana" w:hAnsi="Verdana" w:cs="Times New Roman"/>
          <w:sz w:val="20"/>
          <w:szCs w:val="20"/>
        </w:rPr>
        <w:t>onsentrasi</w:t>
      </w:r>
      <w:proofErr w:type="spellEnd"/>
      <w:r w:rsidR="008120DA" w:rsidRPr="00360E59">
        <w:rPr>
          <w:rFonts w:ascii="Verdana" w:hAnsi="Verdana" w:cs="Times New Roman"/>
          <w:sz w:val="20"/>
          <w:szCs w:val="20"/>
        </w:rPr>
        <w:t xml:space="preserve"> TOM pada </w:t>
      </w:r>
      <w:proofErr w:type="spellStart"/>
      <w:r w:rsidR="00C35E1B">
        <w:rPr>
          <w:rFonts w:ascii="Verdana" w:hAnsi="Verdana" w:cs="Times New Roman"/>
          <w:sz w:val="20"/>
          <w:szCs w:val="20"/>
        </w:rPr>
        <w:t>kolam</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perlakuan</w:t>
      </w:r>
      <w:proofErr w:type="spellEnd"/>
      <w:r w:rsidR="00444F4D">
        <w:rPr>
          <w:rFonts w:ascii="Verdana" w:hAnsi="Verdana" w:cs="Times New Roman"/>
          <w:sz w:val="20"/>
          <w:szCs w:val="20"/>
        </w:rPr>
        <w:t xml:space="preserve"> </w:t>
      </w:r>
      <w:proofErr w:type="spellStart"/>
      <w:r w:rsidR="00444F4D">
        <w:rPr>
          <w:rFonts w:ascii="Verdana" w:hAnsi="Verdana" w:cs="Times New Roman"/>
          <w:i/>
          <w:iCs/>
          <w:sz w:val="20"/>
          <w:szCs w:val="20"/>
        </w:rPr>
        <w:t>Gracilaria</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mengalami</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fluktuasi</w:t>
      </w:r>
      <w:proofErr w:type="spellEnd"/>
      <w:r w:rsidR="008120DA" w:rsidRPr="00360E59">
        <w:rPr>
          <w:rFonts w:ascii="Verdana" w:hAnsi="Verdana" w:cs="Times New Roman"/>
          <w:sz w:val="20"/>
          <w:szCs w:val="20"/>
        </w:rPr>
        <w:t xml:space="preserve"> yang </w:t>
      </w:r>
      <w:proofErr w:type="spellStart"/>
      <w:r w:rsidR="008120DA" w:rsidRPr="00360E59">
        <w:rPr>
          <w:rFonts w:ascii="Verdana" w:hAnsi="Verdana" w:cs="Times New Roman"/>
          <w:sz w:val="20"/>
          <w:szCs w:val="20"/>
        </w:rPr>
        <w:t>signifikan</w:t>
      </w:r>
      <w:proofErr w:type="spellEnd"/>
      <w:r w:rsidR="008120DA" w:rsidRPr="00360E59">
        <w:rPr>
          <w:rFonts w:ascii="Verdana" w:hAnsi="Verdana" w:cs="Times New Roman"/>
          <w:sz w:val="20"/>
          <w:szCs w:val="20"/>
        </w:rPr>
        <w:t xml:space="preserve"> pada </w:t>
      </w:r>
      <w:proofErr w:type="spellStart"/>
      <w:r w:rsidR="008120DA" w:rsidRPr="00360E59">
        <w:rPr>
          <w:rFonts w:ascii="Verdana" w:hAnsi="Verdana" w:cs="Times New Roman"/>
          <w:sz w:val="20"/>
          <w:szCs w:val="20"/>
        </w:rPr>
        <w:t>tiap</w:t>
      </w:r>
      <w:proofErr w:type="spellEnd"/>
      <w:r w:rsidR="008120DA" w:rsidRPr="00360E59">
        <w:rPr>
          <w:rFonts w:ascii="Verdana" w:hAnsi="Verdana" w:cs="Times New Roman"/>
          <w:sz w:val="20"/>
          <w:szCs w:val="20"/>
        </w:rPr>
        <w:t xml:space="preserve"> sampling</w:t>
      </w:r>
      <w:r w:rsidR="00AB37D8">
        <w:rPr>
          <w:rFonts w:ascii="Verdana" w:hAnsi="Verdana" w:cs="Times New Roman"/>
          <w:sz w:val="20"/>
          <w:szCs w:val="20"/>
        </w:rPr>
        <w:t xml:space="preserve"> (Gambar 4)</w:t>
      </w:r>
      <w:r w:rsidR="00A5414D" w:rsidRPr="00360E59">
        <w:rPr>
          <w:rFonts w:ascii="Verdana" w:hAnsi="Verdana" w:cs="Times New Roman"/>
          <w:sz w:val="20"/>
          <w:szCs w:val="20"/>
        </w:rPr>
        <w:t>.</w:t>
      </w:r>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Widowati</w:t>
      </w:r>
      <w:proofErr w:type="spellEnd"/>
      <w:r w:rsidR="008120DA" w:rsidRPr="00360E59">
        <w:rPr>
          <w:rFonts w:ascii="Verdana" w:hAnsi="Verdana" w:cs="Times New Roman"/>
          <w:sz w:val="20"/>
          <w:szCs w:val="20"/>
        </w:rPr>
        <w:t xml:space="preserve"> </w:t>
      </w:r>
      <w:r w:rsidR="008120DA" w:rsidRPr="00360E59">
        <w:rPr>
          <w:rFonts w:ascii="Verdana" w:hAnsi="Verdana" w:cs="Times New Roman"/>
          <w:i/>
          <w:iCs/>
          <w:sz w:val="20"/>
          <w:szCs w:val="20"/>
        </w:rPr>
        <w:t xml:space="preserve">et al. </w:t>
      </w:r>
      <w:r w:rsidR="008120DA" w:rsidRPr="00360E59">
        <w:rPr>
          <w:rFonts w:ascii="Verdana" w:hAnsi="Verdana" w:cs="Times New Roman"/>
          <w:sz w:val="20"/>
          <w:szCs w:val="20"/>
        </w:rPr>
        <w:t>(2021)</w:t>
      </w:r>
      <w:r w:rsidR="005F209D" w:rsidRPr="00360E59">
        <w:rPr>
          <w:rFonts w:ascii="Verdana" w:hAnsi="Verdana" w:cs="Times New Roman"/>
          <w:sz w:val="20"/>
          <w:szCs w:val="20"/>
        </w:rPr>
        <w:t xml:space="preserve"> </w:t>
      </w:r>
      <w:proofErr w:type="spellStart"/>
      <w:r w:rsidR="005F209D" w:rsidRPr="00360E59">
        <w:rPr>
          <w:rFonts w:ascii="Verdana" w:hAnsi="Verdana" w:cs="Times New Roman"/>
          <w:sz w:val="20"/>
          <w:szCs w:val="20"/>
        </w:rPr>
        <w:t>menyebutkan</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bahwa</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penurunan</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konsentrasi</w:t>
      </w:r>
      <w:proofErr w:type="spellEnd"/>
      <w:r w:rsidR="008120DA" w:rsidRPr="00360E59">
        <w:rPr>
          <w:rFonts w:ascii="Verdana" w:hAnsi="Verdana" w:cs="Times New Roman"/>
          <w:sz w:val="20"/>
          <w:szCs w:val="20"/>
        </w:rPr>
        <w:t xml:space="preserve"> TOM </w:t>
      </w:r>
      <w:proofErr w:type="spellStart"/>
      <w:r w:rsidR="008120DA" w:rsidRPr="00360E59">
        <w:rPr>
          <w:rFonts w:ascii="Verdana" w:hAnsi="Verdana" w:cs="Times New Roman"/>
          <w:sz w:val="20"/>
          <w:szCs w:val="20"/>
        </w:rPr>
        <w:t>akan</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nampak</w:t>
      </w:r>
      <w:proofErr w:type="spellEnd"/>
      <w:r w:rsidR="008120DA" w:rsidRPr="00360E59">
        <w:rPr>
          <w:rFonts w:ascii="Verdana" w:hAnsi="Verdana" w:cs="Times New Roman"/>
          <w:sz w:val="20"/>
          <w:szCs w:val="20"/>
        </w:rPr>
        <w:t xml:space="preserve"> pada </w:t>
      </w:r>
      <w:proofErr w:type="spellStart"/>
      <w:r w:rsidR="008120DA" w:rsidRPr="00360E59">
        <w:rPr>
          <w:rFonts w:ascii="Verdana" w:hAnsi="Verdana" w:cs="Times New Roman"/>
          <w:sz w:val="20"/>
          <w:szCs w:val="20"/>
        </w:rPr>
        <w:t>pembudidayaan</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i/>
          <w:iCs/>
          <w:sz w:val="20"/>
          <w:szCs w:val="20"/>
        </w:rPr>
        <w:t>Gracilaria</w:t>
      </w:r>
      <w:proofErr w:type="spellEnd"/>
      <w:r w:rsidR="008120DA" w:rsidRPr="00360E59">
        <w:rPr>
          <w:rFonts w:ascii="Verdana" w:hAnsi="Verdana" w:cs="Times New Roman"/>
          <w:i/>
          <w:iCs/>
          <w:sz w:val="20"/>
          <w:szCs w:val="20"/>
        </w:rPr>
        <w:t xml:space="preserve"> </w:t>
      </w:r>
      <w:r w:rsidR="008120DA" w:rsidRPr="00360E59">
        <w:rPr>
          <w:rFonts w:ascii="Verdana" w:hAnsi="Verdana" w:cs="Times New Roman"/>
          <w:sz w:val="20"/>
          <w:szCs w:val="20"/>
        </w:rPr>
        <w:t xml:space="preserve">sp. </w:t>
      </w:r>
      <w:proofErr w:type="spellStart"/>
      <w:r w:rsidR="008120DA" w:rsidRPr="00360E59">
        <w:rPr>
          <w:rFonts w:ascii="Verdana" w:hAnsi="Verdana" w:cs="Times New Roman"/>
          <w:sz w:val="20"/>
          <w:szCs w:val="20"/>
        </w:rPr>
        <w:t>hari</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ke</w:t>
      </w:r>
      <w:proofErr w:type="spellEnd"/>
      <w:r w:rsidR="008120DA" w:rsidRPr="00360E59">
        <w:rPr>
          <w:rFonts w:ascii="Verdana" w:hAnsi="Verdana" w:cs="Times New Roman"/>
          <w:sz w:val="20"/>
          <w:szCs w:val="20"/>
        </w:rPr>
        <w:t xml:space="preserve"> 28. Lalu </w:t>
      </w:r>
      <w:proofErr w:type="spellStart"/>
      <w:r w:rsidR="008120DA" w:rsidRPr="00360E59">
        <w:rPr>
          <w:rFonts w:ascii="Verdana" w:hAnsi="Verdana" w:cs="Times New Roman"/>
          <w:sz w:val="20"/>
          <w:szCs w:val="20"/>
        </w:rPr>
        <w:t>setelahnya</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kemampuan</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rumput</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laut</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akan</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menurun</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seiring</w:t>
      </w:r>
      <w:proofErr w:type="spellEnd"/>
      <w:r w:rsidR="008120DA" w:rsidRPr="00360E59">
        <w:rPr>
          <w:rFonts w:ascii="Verdana" w:hAnsi="Verdana" w:cs="Times New Roman"/>
          <w:sz w:val="20"/>
          <w:szCs w:val="20"/>
        </w:rPr>
        <w:t xml:space="preserve"> lama </w:t>
      </w:r>
      <w:proofErr w:type="spellStart"/>
      <w:r w:rsidR="008120DA" w:rsidRPr="00360E59">
        <w:rPr>
          <w:rFonts w:ascii="Verdana" w:hAnsi="Verdana" w:cs="Times New Roman"/>
          <w:sz w:val="20"/>
          <w:szCs w:val="20"/>
        </w:rPr>
        <w:t>waktu</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pemeliharaan</w:t>
      </w:r>
      <w:proofErr w:type="spellEnd"/>
      <w:r w:rsidR="008120DA" w:rsidRPr="00360E59">
        <w:rPr>
          <w:rFonts w:ascii="Verdana" w:hAnsi="Verdana" w:cs="Times New Roman"/>
          <w:sz w:val="20"/>
          <w:szCs w:val="20"/>
        </w:rPr>
        <w:t xml:space="preserve">. Adanya </w:t>
      </w:r>
      <w:proofErr w:type="spellStart"/>
      <w:r w:rsidR="008120DA" w:rsidRPr="00360E59">
        <w:rPr>
          <w:rFonts w:ascii="Verdana" w:hAnsi="Verdana" w:cs="Times New Roman"/>
          <w:sz w:val="20"/>
          <w:szCs w:val="20"/>
        </w:rPr>
        <w:t>rumput</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laut</w:t>
      </w:r>
      <w:proofErr w:type="spellEnd"/>
      <w:r w:rsidR="008120DA" w:rsidRPr="00360E59">
        <w:rPr>
          <w:rFonts w:ascii="Verdana" w:hAnsi="Verdana" w:cs="Times New Roman"/>
          <w:sz w:val="20"/>
          <w:szCs w:val="20"/>
        </w:rPr>
        <w:t xml:space="preserve"> pada </w:t>
      </w:r>
      <w:proofErr w:type="spellStart"/>
      <w:r w:rsidR="008120DA" w:rsidRPr="00360E59">
        <w:rPr>
          <w:rFonts w:ascii="Verdana" w:hAnsi="Verdana" w:cs="Times New Roman"/>
          <w:sz w:val="20"/>
          <w:szCs w:val="20"/>
        </w:rPr>
        <w:t>kolam</w:t>
      </w:r>
      <w:proofErr w:type="spellEnd"/>
      <w:r w:rsidR="008120DA" w:rsidRPr="00360E59">
        <w:rPr>
          <w:rFonts w:ascii="Verdana" w:hAnsi="Verdana" w:cs="Times New Roman"/>
          <w:sz w:val="20"/>
          <w:szCs w:val="20"/>
        </w:rPr>
        <w:t xml:space="preserve"> IPAL </w:t>
      </w:r>
      <w:proofErr w:type="spellStart"/>
      <w:r w:rsidR="008120DA" w:rsidRPr="00360E59">
        <w:rPr>
          <w:rFonts w:ascii="Verdana" w:hAnsi="Verdana" w:cs="Times New Roman"/>
          <w:sz w:val="20"/>
          <w:szCs w:val="20"/>
        </w:rPr>
        <w:t>mampu</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mengurangi</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konsentrasi</w:t>
      </w:r>
      <w:proofErr w:type="spellEnd"/>
      <w:r w:rsidR="008120DA" w:rsidRPr="00360E59">
        <w:rPr>
          <w:rFonts w:ascii="Verdana" w:hAnsi="Verdana" w:cs="Times New Roman"/>
          <w:sz w:val="20"/>
          <w:szCs w:val="20"/>
        </w:rPr>
        <w:t xml:space="preserve"> TOM </w:t>
      </w:r>
      <w:proofErr w:type="spellStart"/>
      <w:r w:rsidR="008120DA" w:rsidRPr="00360E59">
        <w:rPr>
          <w:rFonts w:ascii="Verdana" w:hAnsi="Verdana" w:cs="Times New Roman"/>
          <w:sz w:val="20"/>
          <w:szCs w:val="20"/>
        </w:rPr>
        <w:t>hingga</w:t>
      </w:r>
      <w:proofErr w:type="spellEnd"/>
      <w:r w:rsidR="008120DA" w:rsidRPr="00360E59">
        <w:rPr>
          <w:rFonts w:ascii="Verdana" w:hAnsi="Verdana" w:cs="Times New Roman"/>
          <w:sz w:val="20"/>
          <w:szCs w:val="20"/>
        </w:rPr>
        <w:t xml:space="preserve"> 50%, </w:t>
      </w:r>
      <w:proofErr w:type="spellStart"/>
      <w:r w:rsidR="008120DA" w:rsidRPr="00360E59">
        <w:rPr>
          <w:rFonts w:ascii="Verdana" w:hAnsi="Verdana" w:cs="Times New Roman"/>
          <w:sz w:val="20"/>
          <w:szCs w:val="20"/>
        </w:rPr>
        <w:t>dengan</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jenis</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i/>
          <w:iCs/>
          <w:sz w:val="20"/>
          <w:szCs w:val="20"/>
        </w:rPr>
        <w:t>Gracilaria</w:t>
      </w:r>
      <w:proofErr w:type="spellEnd"/>
      <w:r w:rsidR="008120DA" w:rsidRPr="00360E59">
        <w:rPr>
          <w:rFonts w:ascii="Verdana" w:hAnsi="Verdana" w:cs="Times New Roman"/>
          <w:i/>
          <w:iCs/>
          <w:sz w:val="20"/>
          <w:szCs w:val="20"/>
        </w:rPr>
        <w:t xml:space="preserve"> </w:t>
      </w:r>
      <w:r w:rsidR="008120DA" w:rsidRPr="00360E59">
        <w:rPr>
          <w:rFonts w:ascii="Verdana" w:hAnsi="Verdana" w:cs="Times New Roman"/>
          <w:sz w:val="20"/>
          <w:szCs w:val="20"/>
        </w:rPr>
        <w:t xml:space="preserve">sp. </w:t>
      </w:r>
      <w:proofErr w:type="spellStart"/>
      <w:r w:rsidR="008120DA" w:rsidRPr="00360E59">
        <w:rPr>
          <w:rFonts w:ascii="Verdana" w:hAnsi="Verdana" w:cs="Times New Roman"/>
          <w:sz w:val="20"/>
          <w:szCs w:val="20"/>
        </w:rPr>
        <w:t>memiliki</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persentase</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lebih</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tinggi</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jika</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dibandingkan</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dengan</w:t>
      </w:r>
      <w:proofErr w:type="spellEnd"/>
      <w:r w:rsidR="008120DA" w:rsidRPr="00360E59">
        <w:rPr>
          <w:rFonts w:ascii="Verdana" w:hAnsi="Verdana" w:cs="Times New Roman"/>
          <w:sz w:val="20"/>
          <w:szCs w:val="20"/>
        </w:rPr>
        <w:t xml:space="preserve"> </w:t>
      </w:r>
      <w:proofErr w:type="spellStart"/>
      <w:r w:rsidR="008120DA" w:rsidRPr="00360E59">
        <w:rPr>
          <w:rFonts w:ascii="Verdana" w:hAnsi="Verdana" w:cs="Times New Roman"/>
          <w:sz w:val="20"/>
          <w:szCs w:val="20"/>
        </w:rPr>
        <w:t>jenis</w:t>
      </w:r>
      <w:proofErr w:type="spellEnd"/>
      <w:r w:rsidR="008120DA" w:rsidRPr="00360E59">
        <w:rPr>
          <w:rFonts w:ascii="Verdana" w:hAnsi="Verdana" w:cs="Times New Roman"/>
          <w:sz w:val="20"/>
          <w:szCs w:val="20"/>
        </w:rPr>
        <w:t xml:space="preserve"> </w:t>
      </w:r>
      <w:r w:rsidR="008120DA" w:rsidRPr="00360E59">
        <w:rPr>
          <w:rFonts w:ascii="Verdana" w:hAnsi="Verdana" w:cs="Times New Roman"/>
          <w:i/>
          <w:iCs/>
          <w:sz w:val="20"/>
          <w:szCs w:val="20"/>
        </w:rPr>
        <w:t>Sargassum</w:t>
      </w:r>
      <w:r w:rsidR="00A5414D" w:rsidRPr="00360E59">
        <w:rPr>
          <w:rFonts w:ascii="Verdana" w:hAnsi="Verdana" w:cs="Times New Roman"/>
          <w:i/>
          <w:iCs/>
          <w:sz w:val="20"/>
          <w:szCs w:val="20"/>
        </w:rPr>
        <w:t xml:space="preserve">. </w:t>
      </w:r>
      <w:proofErr w:type="spellStart"/>
      <w:r w:rsidR="00A5414D" w:rsidRPr="00360E59">
        <w:rPr>
          <w:rFonts w:ascii="Verdana" w:hAnsi="Verdana" w:cs="Times New Roman"/>
          <w:sz w:val="20"/>
          <w:szCs w:val="20"/>
        </w:rPr>
        <w:t>Variasi</w:t>
      </w:r>
      <w:proofErr w:type="spellEnd"/>
      <w:r w:rsidR="00A5414D" w:rsidRPr="00360E59">
        <w:rPr>
          <w:rFonts w:ascii="Verdana" w:hAnsi="Verdana" w:cs="Times New Roman"/>
          <w:sz w:val="20"/>
          <w:szCs w:val="20"/>
        </w:rPr>
        <w:t xml:space="preserve"> </w:t>
      </w:r>
      <w:proofErr w:type="spellStart"/>
      <w:r w:rsidR="00A5414D" w:rsidRPr="00360E59">
        <w:rPr>
          <w:rFonts w:ascii="Verdana" w:hAnsi="Verdana" w:cs="Times New Roman"/>
          <w:sz w:val="20"/>
          <w:szCs w:val="20"/>
        </w:rPr>
        <w:t>persentase</w:t>
      </w:r>
      <w:proofErr w:type="spellEnd"/>
      <w:r w:rsidR="00A5414D" w:rsidRPr="00360E59">
        <w:rPr>
          <w:rFonts w:ascii="Verdana" w:hAnsi="Verdana" w:cs="Times New Roman"/>
          <w:sz w:val="20"/>
          <w:szCs w:val="20"/>
        </w:rPr>
        <w:t xml:space="preserve"> </w:t>
      </w:r>
      <w:proofErr w:type="spellStart"/>
      <w:r w:rsidR="00A5414D" w:rsidRPr="00360E59">
        <w:rPr>
          <w:rFonts w:ascii="Verdana" w:hAnsi="Verdana" w:cs="Times New Roman"/>
          <w:sz w:val="20"/>
          <w:szCs w:val="20"/>
        </w:rPr>
        <w:t>penyerapan</w:t>
      </w:r>
      <w:proofErr w:type="spellEnd"/>
      <w:r w:rsidR="00A5414D" w:rsidRPr="00360E59">
        <w:rPr>
          <w:rFonts w:ascii="Verdana" w:hAnsi="Verdana" w:cs="Times New Roman"/>
          <w:sz w:val="20"/>
          <w:szCs w:val="20"/>
        </w:rPr>
        <w:t xml:space="preserve"> TOM oleh </w:t>
      </w:r>
      <w:proofErr w:type="spellStart"/>
      <w:r w:rsidR="00A5414D" w:rsidRPr="00360E59">
        <w:rPr>
          <w:rFonts w:ascii="Verdana" w:hAnsi="Verdana" w:cs="Times New Roman"/>
          <w:i/>
          <w:iCs/>
          <w:sz w:val="20"/>
          <w:szCs w:val="20"/>
        </w:rPr>
        <w:t>Gracilaria</w:t>
      </w:r>
      <w:proofErr w:type="spellEnd"/>
      <w:r w:rsidR="00A5414D" w:rsidRPr="00360E59">
        <w:rPr>
          <w:rFonts w:ascii="Verdana" w:hAnsi="Verdana" w:cs="Times New Roman"/>
          <w:i/>
          <w:iCs/>
          <w:sz w:val="20"/>
          <w:szCs w:val="20"/>
        </w:rPr>
        <w:t xml:space="preserve"> </w:t>
      </w:r>
      <w:r w:rsidR="00A5414D" w:rsidRPr="00360E59">
        <w:rPr>
          <w:rFonts w:ascii="Verdana" w:hAnsi="Verdana" w:cs="Times New Roman"/>
          <w:sz w:val="20"/>
          <w:szCs w:val="20"/>
        </w:rPr>
        <w:t xml:space="preserve">sp. </w:t>
      </w:r>
      <w:proofErr w:type="spellStart"/>
      <w:r w:rsidR="00A5414D" w:rsidRPr="00360E59">
        <w:rPr>
          <w:rFonts w:ascii="Verdana" w:hAnsi="Verdana" w:cs="Times New Roman"/>
          <w:sz w:val="20"/>
          <w:szCs w:val="20"/>
        </w:rPr>
        <w:t>dipengaruhi</w:t>
      </w:r>
      <w:proofErr w:type="spellEnd"/>
      <w:r w:rsidR="00A5414D" w:rsidRPr="00360E59">
        <w:rPr>
          <w:rFonts w:ascii="Verdana" w:hAnsi="Verdana" w:cs="Times New Roman"/>
          <w:sz w:val="20"/>
          <w:szCs w:val="20"/>
        </w:rPr>
        <w:t xml:space="preserve"> oleh </w:t>
      </w:r>
      <w:proofErr w:type="spellStart"/>
      <w:r w:rsidR="00A5414D" w:rsidRPr="00360E59">
        <w:rPr>
          <w:rFonts w:ascii="Verdana" w:hAnsi="Verdana" w:cs="Times New Roman"/>
          <w:sz w:val="20"/>
          <w:szCs w:val="20"/>
        </w:rPr>
        <w:t>kepadatan</w:t>
      </w:r>
      <w:proofErr w:type="spellEnd"/>
      <w:r w:rsidR="00A5414D" w:rsidRPr="00360E59">
        <w:rPr>
          <w:rFonts w:ascii="Verdana" w:hAnsi="Verdana" w:cs="Times New Roman"/>
          <w:sz w:val="20"/>
          <w:szCs w:val="20"/>
        </w:rPr>
        <w:t xml:space="preserve"> </w:t>
      </w:r>
      <w:proofErr w:type="spellStart"/>
      <w:r w:rsidR="00A5414D" w:rsidRPr="00360E59">
        <w:rPr>
          <w:rFonts w:ascii="Verdana" w:hAnsi="Verdana" w:cs="Times New Roman"/>
          <w:sz w:val="20"/>
          <w:szCs w:val="20"/>
        </w:rPr>
        <w:t>penebaran</w:t>
      </w:r>
      <w:proofErr w:type="spellEnd"/>
      <w:r w:rsidR="00A5414D" w:rsidRPr="00360E59">
        <w:rPr>
          <w:rFonts w:ascii="Verdana" w:hAnsi="Verdana" w:cs="Times New Roman"/>
          <w:sz w:val="20"/>
          <w:szCs w:val="20"/>
        </w:rPr>
        <w:t xml:space="preserve"> dan </w:t>
      </w:r>
      <w:proofErr w:type="spellStart"/>
      <w:r w:rsidR="00A5414D" w:rsidRPr="00360E59">
        <w:rPr>
          <w:rFonts w:ascii="Verdana" w:hAnsi="Verdana" w:cs="Times New Roman"/>
          <w:sz w:val="20"/>
          <w:szCs w:val="20"/>
        </w:rPr>
        <w:t>kondisi</w:t>
      </w:r>
      <w:proofErr w:type="spellEnd"/>
      <w:r w:rsidR="00A5414D" w:rsidRPr="00360E59">
        <w:rPr>
          <w:rFonts w:ascii="Verdana" w:hAnsi="Verdana" w:cs="Times New Roman"/>
          <w:sz w:val="20"/>
          <w:szCs w:val="20"/>
        </w:rPr>
        <w:t xml:space="preserve"> </w:t>
      </w:r>
      <w:proofErr w:type="spellStart"/>
      <w:r w:rsidR="00A5414D" w:rsidRPr="00360E59">
        <w:rPr>
          <w:rFonts w:ascii="Verdana" w:hAnsi="Verdana" w:cs="Times New Roman"/>
          <w:sz w:val="20"/>
          <w:szCs w:val="20"/>
        </w:rPr>
        <w:t>lingkungan</w:t>
      </w:r>
      <w:proofErr w:type="spellEnd"/>
      <w:r w:rsidR="008120DA" w:rsidRPr="00360E59">
        <w:rPr>
          <w:rFonts w:ascii="Verdana" w:hAnsi="Verdana" w:cs="Times New Roman"/>
          <w:sz w:val="20"/>
          <w:szCs w:val="20"/>
        </w:rPr>
        <w:t xml:space="preserve"> </w:t>
      </w:r>
      <w:r w:rsidR="00A5414D" w:rsidRPr="00360E59">
        <w:rPr>
          <w:rFonts w:ascii="Verdana" w:hAnsi="Verdana" w:cs="Times New Roman"/>
          <w:sz w:val="20"/>
          <w:szCs w:val="20"/>
        </w:rPr>
        <w:t>(</w:t>
      </w:r>
      <w:r w:rsidR="008120DA" w:rsidRPr="00360E59">
        <w:rPr>
          <w:rFonts w:ascii="Verdana" w:hAnsi="Verdana" w:cs="Times New Roman"/>
          <w:sz w:val="20"/>
          <w:szCs w:val="20"/>
        </w:rPr>
        <w:t>Izzati</w:t>
      </w:r>
      <w:r w:rsidR="00A5414D" w:rsidRPr="00360E59">
        <w:rPr>
          <w:rFonts w:ascii="Verdana" w:hAnsi="Verdana" w:cs="Times New Roman"/>
          <w:sz w:val="20"/>
          <w:szCs w:val="20"/>
        </w:rPr>
        <w:t xml:space="preserve">, </w:t>
      </w:r>
      <w:r w:rsidR="008120DA" w:rsidRPr="00360E59">
        <w:rPr>
          <w:rFonts w:ascii="Verdana" w:hAnsi="Verdana" w:cs="Times New Roman"/>
          <w:sz w:val="20"/>
          <w:szCs w:val="20"/>
        </w:rPr>
        <w:t xml:space="preserve">2017). </w:t>
      </w:r>
    </w:p>
    <w:p w14:paraId="6FFB91F8" w14:textId="77777777" w:rsidR="00565263" w:rsidRPr="00360E59" w:rsidRDefault="00565263" w:rsidP="00360E59">
      <w:pPr>
        <w:spacing w:after="0" w:line="240" w:lineRule="auto"/>
        <w:jc w:val="both"/>
        <w:rPr>
          <w:rFonts w:ascii="Verdana" w:hAnsi="Verdana" w:cs="Times New Roman"/>
          <w:sz w:val="20"/>
          <w:szCs w:val="20"/>
        </w:rPr>
      </w:pPr>
    </w:p>
    <w:p w14:paraId="1389F76C" w14:textId="543E2AC4" w:rsidR="00565263" w:rsidRDefault="00565263" w:rsidP="00360E59">
      <w:pPr>
        <w:spacing w:after="0" w:line="240" w:lineRule="auto"/>
        <w:jc w:val="both"/>
        <w:rPr>
          <w:rFonts w:ascii="Verdana" w:hAnsi="Verdana" w:cs="Times New Roman"/>
          <w:b/>
          <w:bCs/>
          <w:sz w:val="20"/>
          <w:szCs w:val="20"/>
        </w:rPr>
      </w:pPr>
      <w:r w:rsidRPr="00360E59">
        <w:rPr>
          <w:rFonts w:ascii="Verdana" w:hAnsi="Verdana" w:cs="Times New Roman"/>
          <w:b/>
          <w:bCs/>
          <w:i/>
          <w:iCs/>
          <w:sz w:val="20"/>
          <w:szCs w:val="20"/>
        </w:rPr>
        <w:t xml:space="preserve">Total </w:t>
      </w:r>
      <w:proofErr w:type="spellStart"/>
      <w:r w:rsidRPr="00360E59">
        <w:rPr>
          <w:rFonts w:ascii="Verdana" w:hAnsi="Verdana" w:cs="Times New Roman"/>
          <w:b/>
          <w:bCs/>
          <w:i/>
          <w:iCs/>
          <w:sz w:val="20"/>
          <w:szCs w:val="20"/>
        </w:rPr>
        <w:t>Suspendid</w:t>
      </w:r>
      <w:proofErr w:type="spellEnd"/>
      <w:r w:rsidRPr="00360E59">
        <w:rPr>
          <w:rFonts w:ascii="Verdana" w:hAnsi="Verdana" w:cs="Times New Roman"/>
          <w:b/>
          <w:bCs/>
          <w:i/>
          <w:iCs/>
          <w:sz w:val="20"/>
          <w:szCs w:val="20"/>
        </w:rPr>
        <w:t xml:space="preserve"> Solid </w:t>
      </w:r>
      <w:r w:rsidRPr="00360E59">
        <w:rPr>
          <w:rFonts w:ascii="Verdana" w:hAnsi="Verdana" w:cs="Times New Roman"/>
          <w:b/>
          <w:bCs/>
          <w:sz w:val="20"/>
          <w:szCs w:val="20"/>
        </w:rPr>
        <w:t>(TSS)</w:t>
      </w:r>
    </w:p>
    <w:p w14:paraId="4E1B203F" w14:textId="0BA495D7" w:rsidR="006E6B39" w:rsidRPr="00360E59" w:rsidRDefault="006E6B39" w:rsidP="006E6B39">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TSS pada </w:t>
      </w:r>
      <w:proofErr w:type="spellStart"/>
      <w:r w:rsidRPr="00360E59">
        <w:rPr>
          <w:rFonts w:ascii="Verdana" w:hAnsi="Verdana" w:cs="Times New Roman"/>
          <w:sz w:val="20"/>
          <w:szCs w:val="20"/>
        </w:rPr>
        <w:t>kedua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IPAL </w:t>
      </w:r>
      <w:proofErr w:type="spellStart"/>
      <w:r w:rsidRPr="00360E59">
        <w:rPr>
          <w:rFonts w:ascii="Verdana" w:hAnsi="Verdana" w:cs="Times New Roman"/>
          <w:sz w:val="20"/>
          <w:szCs w:val="20"/>
        </w:rPr>
        <w:t>cenderung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mengalami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kenaikan</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tiap</w:t>
      </w:r>
      <w:proofErr w:type="spellEnd"/>
      <w:r w:rsidRPr="00360E59">
        <w:rPr>
          <w:rFonts w:ascii="Verdana" w:hAnsi="Verdana" w:cs="Times New Roman"/>
          <w:sz w:val="20"/>
          <w:szCs w:val="20"/>
        </w:rPr>
        <w:t xml:space="preserve"> sampling</w:t>
      </w:r>
      <w:r w:rsidR="0078254C">
        <w:rPr>
          <w:rFonts w:ascii="Verdana" w:hAnsi="Verdana" w:cs="Times New Roman"/>
          <w:sz w:val="20"/>
          <w:szCs w:val="20"/>
        </w:rPr>
        <w:t xml:space="preserve"> (Gambar 5)</w:t>
      </w:r>
      <w:r w:rsidRPr="00360E59">
        <w:rPr>
          <w:rFonts w:ascii="Verdana" w:hAnsi="Verdana" w:cs="Times New Roman"/>
          <w:sz w:val="20"/>
          <w:szCs w:val="20"/>
        </w:rPr>
        <w:t xml:space="preserve">. Nilai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TSS </w:t>
      </w:r>
      <w:proofErr w:type="spellStart"/>
      <w:r w:rsidRPr="00360E59">
        <w:rPr>
          <w:rFonts w:ascii="Verdana" w:hAnsi="Verdana" w:cs="Times New Roman"/>
          <w:sz w:val="20"/>
          <w:szCs w:val="20"/>
        </w:rPr>
        <w:t>tersebut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tinggi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baku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mutu</w:t>
      </w:r>
      <w:proofErr w:type="spellEnd"/>
      <w:r w:rsidRPr="00360E59">
        <w:rPr>
          <w:rFonts w:ascii="Verdana" w:hAnsi="Verdana" w:cs="Times New Roman"/>
          <w:sz w:val="20"/>
          <w:szCs w:val="20"/>
        </w:rPr>
        <w:t xml:space="preserve"> TSS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100 mg/</w:t>
      </w:r>
      <w:r w:rsidR="006548B0">
        <w:rPr>
          <w:rFonts w:ascii="Verdana" w:hAnsi="Verdana" w:cs="Times New Roman"/>
          <w:sz w:val="20"/>
          <w:szCs w:val="20"/>
        </w:rPr>
        <w:t>L</w:t>
      </w:r>
      <w:r w:rsidRPr="00360E59">
        <w:rPr>
          <w:rFonts w:ascii="Verdana" w:hAnsi="Verdana" w:cs="Times New Roman"/>
          <w:sz w:val="20"/>
          <w:szCs w:val="20"/>
        </w:rPr>
        <w:t xml:space="preserve"> </w:t>
      </w:r>
      <w:proofErr w:type="spellStart"/>
      <w:r w:rsidRPr="00360E59">
        <w:rPr>
          <w:rFonts w:ascii="Verdana" w:hAnsi="Verdana" w:cs="Times New Roman"/>
          <w:sz w:val="20"/>
          <w:szCs w:val="20"/>
        </w:rPr>
        <w:t>berdasarkan</w:t>
      </w:r>
      <w:proofErr w:type="spellEnd"/>
      <w:r w:rsidRPr="00360E59">
        <w:rPr>
          <w:rFonts w:ascii="Verdana" w:hAnsi="Verdana" w:cs="Times New Roman"/>
          <w:sz w:val="20"/>
          <w:szCs w:val="20"/>
        </w:rPr>
        <w:t xml:space="preserve"> PERMEN-LHK no. 1 </w:t>
      </w:r>
      <w:proofErr w:type="spellStart"/>
      <w:r w:rsidRPr="00360E59">
        <w:rPr>
          <w:rFonts w:ascii="Verdana" w:hAnsi="Verdana" w:cs="Times New Roman"/>
          <w:sz w:val="20"/>
          <w:szCs w:val="20"/>
        </w:rPr>
        <w:t>tahun</w:t>
      </w:r>
      <w:proofErr w:type="spellEnd"/>
      <w:r w:rsidRPr="00360E59">
        <w:rPr>
          <w:rFonts w:ascii="Verdana" w:hAnsi="Verdana" w:cs="Times New Roman"/>
          <w:sz w:val="20"/>
          <w:szCs w:val="20"/>
        </w:rPr>
        <w:t xml:space="preserve"> 2025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tinggi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optimal TSS </w:t>
      </w:r>
      <w:proofErr w:type="spellStart"/>
      <w:r w:rsidRPr="00360E59">
        <w:rPr>
          <w:rFonts w:ascii="Verdana" w:hAnsi="Verdana" w:cs="Times New Roman"/>
          <w:sz w:val="20"/>
          <w:szCs w:val="20"/>
        </w:rPr>
        <w:lastRenderedPageBreak/>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25 – 50 mg/L (Yulianto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2017). Pada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IPAL, </w:t>
      </w:r>
      <w:proofErr w:type="spellStart"/>
      <w:r w:rsidRPr="00360E59">
        <w:rPr>
          <w:rFonts w:ascii="Verdana" w:hAnsi="Verdana" w:cs="Times New Roman"/>
          <w:sz w:val="20"/>
          <w:szCs w:val="20"/>
        </w:rPr>
        <w:t>umumnya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dilengkapi</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adanya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aerasi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membantu</w:t>
      </w:r>
      <w:proofErr w:type="spellEnd"/>
      <w:r w:rsidRPr="00360E59">
        <w:rPr>
          <w:rFonts w:ascii="Verdana" w:hAnsi="Verdana" w:cs="Times New Roman"/>
          <w:sz w:val="20"/>
          <w:szCs w:val="20"/>
        </w:rPr>
        <w:t xml:space="preserve"> proses </w:t>
      </w:r>
      <w:proofErr w:type="spellStart"/>
      <w:r w:rsidRPr="00360E59">
        <w:rPr>
          <w:rFonts w:ascii="Verdana" w:hAnsi="Verdana" w:cs="Times New Roman"/>
          <w:sz w:val="20"/>
          <w:szCs w:val="20"/>
        </w:rPr>
        <w:t>dekomposisi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organik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Namun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mengingat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Ruguk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hanya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memiliki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sedimentasi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maka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TSS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diduga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turut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terpengaruh</w:t>
      </w:r>
      <w:proofErr w:type="spellEnd"/>
      <w:r w:rsidRPr="00360E59">
        <w:rPr>
          <w:rFonts w:ascii="Verdana" w:hAnsi="Verdana" w:cs="Times New Roman"/>
          <w:sz w:val="20"/>
          <w:szCs w:val="20"/>
        </w:rPr>
        <w:t xml:space="preserve">. </w:t>
      </w:r>
    </w:p>
    <w:p w14:paraId="149909D6" w14:textId="77777777" w:rsidR="006E6B39" w:rsidRPr="00360E59" w:rsidRDefault="006E6B39" w:rsidP="00360E59">
      <w:pPr>
        <w:spacing w:after="0" w:line="240" w:lineRule="auto"/>
        <w:jc w:val="both"/>
        <w:rPr>
          <w:rFonts w:ascii="Verdana" w:hAnsi="Verdana" w:cs="Times New Roman"/>
          <w:b/>
          <w:bCs/>
          <w:sz w:val="20"/>
          <w:szCs w:val="20"/>
        </w:rPr>
      </w:pPr>
    </w:p>
    <w:p w14:paraId="11F7C422" w14:textId="27712A9D" w:rsidR="00565263" w:rsidRPr="00360E59" w:rsidRDefault="00921E99" w:rsidP="00360E59">
      <w:pPr>
        <w:spacing w:after="0" w:line="240" w:lineRule="auto"/>
        <w:jc w:val="both"/>
        <w:rPr>
          <w:rFonts w:ascii="Verdana" w:hAnsi="Verdana" w:cs="Times New Roman"/>
          <w:b/>
          <w:bCs/>
          <w:sz w:val="20"/>
          <w:szCs w:val="20"/>
        </w:rPr>
      </w:pPr>
      <w:r>
        <w:rPr>
          <w:noProof/>
        </w:rPr>
        <w:drawing>
          <wp:inline distT="0" distB="0" distL="0" distR="0" wp14:anchorId="3B7C90F8" wp14:editId="728094C7">
            <wp:extent cx="2831465" cy="2683584"/>
            <wp:effectExtent l="0" t="0" r="6985" b="2540"/>
            <wp:docPr id="1723484241" name="Chart 1">
              <a:extLst xmlns:a="http://schemas.openxmlformats.org/drawingml/2006/main">
                <a:ext uri="{FF2B5EF4-FFF2-40B4-BE49-F238E27FC236}">
                  <a16:creationId xmlns:a16="http://schemas.microsoft.com/office/drawing/2014/main" id="{FF7B3B3A-917E-4102-94F9-FB894A2296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FC4D49" w14:textId="6CCBA53D" w:rsidR="00565263" w:rsidRPr="00360E59" w:rsidRDefault="00565263" w:rsidP="00360E59">
      <w:pPr>
        <w:spacing w:after="0" w:line="240" w:lineRule="auto"/>
        <w:jc w:val="center"/>
        <w:rPr>
          <w:rFonts w:ascii="Verdana" w:hAnsi="Verdana" w:cs="Times New Roman"/>
          <w:sz w:val="20"/>
          <w:szCs w:val="20"/>
        </w:rPr>
      </w:pPr>
      <w:r w:rsidRPr="00360E59">
        <w:rPr>
          <w:rFonts w:ascii="Verdana" w:hAnsi="Verdana" w:cs="Times New Roman"/>
          <w:sz w:val="20"/>
          <w:szCs w:val="20"/>
        </w:rPr>
        <w:t xml:space="preserve">Gambar </w:t>
      </w:r>
      <w:r w:rsidR="006548B0">
        <w:rPr>
          <w:rFonts w:ascii="Verdana" w:hAnsi="Verdana" w:cs="Times New Roman"/>
          <w:sz w:val="20"/>
          <w:szCs w:val="20"/>
        </w:rPr>
        <w:t>5</w:t>
      </w:r>
      <w:r w:rsidRPr="00360E59">
        <w:rPr>
          <w:rFonts w:ascii="Verdana" w:hAnsi="Verdana" w:cs="Times New Roman"/>
          <w:sz w:val="20"/>
          <w:szCs w:val="20"/>
        </w:rPr>
        <w:t>. T</w:t>
      </w:r>
      <w:r w:rsidR="00921E99">
        <w:rPr>
          <w:rFonts w:ascii="Verdana" w:hAnsi="Verdana" w:cs="Times New Roman"/>
          <w:sz w:val="20"/>
          <w:szCs w:val="20"/>
        </w:rPr>
        <w:t>otal Suspended Solid</w:t>
      </w:r>
    </w:p>
    <w:p w14:paraId="6876E5B5" w14:textId="77777777" w:rsidR="00980CFF" w:rsidRPr="00360E59" w:rsidRDefault="00980CFF" w:rsidP="00360E59">
      <w:pPr>
        <w:spacing w:after="0" w:line="240" w:lineRule="auto"/>
        <w:jc w:val="center"/>
        <w:rPr>
          <w:rFonts w:ascii="Verdana" w:hAnsi="Verdana" w:cs="Times New Roman"/>
          <w:sz w:val="20"/>
          <w:szCs w:val="20"/>
        </w:rPr>
      </w:pPr>
    </w:p>
    <w:p w14:paraId="407EDA0E" w14:textId="7CF722E5" w:rsidR="00565263" w:rsidRPr="00360E59" w:rsidRDefault="00827697" w:rsidP="00360E59">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Kolam </w:t>
      </w:r>
      <w:proofErr w:type="spellStart"/>
      <w:r w:rsidRPr="00360E59">
        <w:rPr>
          <w:rFonts w:ascii="Verdana" w:hAnsi="Verdana" w:cs="Times New Roman"/>
          <w:sz w:val="20"/>
          <w:szCs w:val="20"/>
        </w:rPr>
        <w:t>sedimentasi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merupakan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pertama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tahapan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diterapkannya</w:t>
      </w:r>
      <w:proofErr w:type="spellEnd"/>
      <w:r w:rsidRPr="00360E59">
        <w:rPr>
          <w:rFonts w:ascii="Verdana" w:hAnsi="Verdana" w:cs="Times New Roman"/>
          <w:sz w:val="20"/>
          <w:szCs w:val="20"/>
        </w:rPr>
        <w:t xml:space="preserve"> IPAL pada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budidaya</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berfungsi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secara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fisik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mengurangi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padatan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tersuspensi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melalui</w:t>
      </w:r>
      <w:proofErr w:type="spellEnd"/>
      <w:r w:rsidRPr="00360E59">
        <w:rPr>
          <w:rFonts w:ascii="Verdana" w:hAnsi="Verdana" w:cs="Times New Roman"/>
          <w:sz w:val="20"/>
          <w:szCs w:val="20"/>
        </w:rPr>
        <w:t xml:space="preserve"> proses </w:t>
      </w:r>
      <w:proofErr w:type="spellStart"/>
      <w:r w:rsidRPr="00360E59">
        <w:rPr>
          <w:rFonts w:ascii="Verdana" w:hAnsi="Verdana" w:cs="Times New Roman"/>
          <w:sz w:val="20"/>
          <w:szCs w:val="20"/>
        </w:rPr>
        <w:t>pengendapan</w:t>
      </w:r>
      <w:proofErr w:type="spellEnd"/>
      <w:r w:rsidRPr="00360E59">
        <w:rPr>
          <w:rFonts w:ascii="Verdana" w:hAnsi="Verdana" w:cs="Times New Roman"/>
          <w:sz w:val="20"/>
          <w:szCs w:val="20"/>
        </w:rPr>
        <w:t>.</w:t>
      </w:r>
      <w:r w:rsidR="00980CFF" w:rsidRPr="00360E59">
        <w:rPr>
          <w:rFonts w:ascii="Verdana" w:hAnsi="Verdana" w:cs="Times New Roman"/>
          <w:sz w:val="20"/>
          <w:szCs w:val="20"/>
        </w:rPr>
        <w:t xml:space="preserve"> Air </w:t>
      </w:r>
      <w:proofErr w:type="spellStart"/>
      <w:r w:rsidR="00980CFF" w:rsidRPr="00360E59">
        <w:rPr>
          <w:rFonts w:ascii="Verdana" w:hAnsi="Verdana" w:cs="Times New Roman"/>
          <w:sz w:val="20"/>
          <w:szCs w:val="20"/>
        </w:rPr>
        <w:t>limbah</w:t>
      </w:r>
      <w:proofErr w:type="spellEnd"/>
      <w:r w:rsidR="00980CFF" w:rsidRPr="00360E59">
        <w:rPr>
          <w:rFonts w:ascii="Verdana" w:hAnsi="Verdana" w:cs="Times New Roman"/>
          <w:sz w:val="20"/>
          <w:szCs w:val="20"/>
        </w:rPr>
        <w:t xml:space="preserve"> pada </w:t>
      </w:r>
      <w:proofErr w:type="spellStart"/>
      <w:r w:rsidR="00980CFF" w:rsidRPr="00360E59">
        <w:rPr>
          <w:rFonts w:ascii="Verdana" w:hAnsi="Verdana" w:cs="Times New Roman"/>
          <w:sz w:val="20"/>
          <w:szCs w:val="20"/>
        </w:rPr>
        <w:t>kolam</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ini</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akan</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mengalami</w:t>
      </w:r>
      <w:proofErr w:type="spellEnd"/>
      <w:r w:rsidR="00980CFF" w:rsidRPr="00360E59">
        <w:rPr>
          <w:rFonts w:ascii="Verdana" w:hAnsi="Verdana" w:cs="Times New Roman"/>
          <w:sz w:val="20"/>
          <w:szCs w:val="20"/>
        </w:rPr>
        <w:t xml:space="preserve"> proses </w:t>
      </w:r>
      <w:proofErr w:type="spellStart"/>
      <w:r w:rsidR="00980CFF" w:rsidRPr="00360E59">
        <w:rPr>
          <w:rFonts w:ascii="Verdana" w:hAnsi="Verdana" w:cs="Times New Roman"/>
          <w:sz w:val="20"/>
          <w:szCs w:val="20"/>
        </w:rPr>
        <w:t>pengendapan</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dimana</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partikel-partikel</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padatannya</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dibiarkan</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mengendap</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dalam</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waktu</w:t>
      </w:r>
      <w:proofErr w:type="spellEnd"/>
      <w:r w:rsidR="00980CFF" w:rsidRPr="00360E59">
        <w:rPr>
          <w:rFonts w:ascii="Verdana" w:hAnsi="Verdana" w:cs="Times New Roman"/>
          <w:sz w:val="20"/>
          <w:szCs w:val="20"/>
        </w:rPr>
        <w:t xml:space="preserve"> ±24 jam, </w:t>
      </w:r>
      <w:proofErr w:type="spellStart"/>
      <w:r w:rsidR="00980CFF" w:rsidRPr="00360E59">
        <w:rPr>
          <w:rFonts w:ascii="Verdana" w:hAnsi="Verdana" w:cs="Times New Roman"/>
          <w:sz w:val="20"/>
          <w:szCs w:val="20"/>
        </w:rPr>
        <w:t>sedang</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partikel</w:t>
      </w:r>
      <w:proofErr w:type="spellEnd"/>
      <w:r w:rsidR="00980CFF" w:rsidRPr="00360E59">
        <w:rPr>
          <w:rFonts w:ascii="Verdana" w:hAnsi="Verdana" w:cs="Times New Roman"/>
          <w:sz w:val="20"/>
          <w:szCs w:val="20"/>
        </w:rPr>
        <w:t xml:space="preserve"> yang </w:t>
      </w:r>
      <w:proofErr w:type="spellStart"/>
      <w:r w:rsidR="00980CFF" w:rsidRPr="00360E59">
        <w:rPr>
          <w:rFonts w:ascii="Verdana" w:hAnsi="Verdana" w:cs="Times New Roman"/>
          <w:sz w:val="20"/>
          <w:szCs w:val="20"/>
        </w:rPr>
        <w:t>lebih</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ringan</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akan</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mengapung</w:t>
      </w:r>
      <w:proofErr w:type="spellEnd"/>
      <w:r w:rsidR="00980CFF" w:rsidRPr="00360E59">
        <w:rPr>
          <w:rFonts w:ascii="Verdana" w:hAnsi="Verdana" w:cs="Times New Roman"/>
          <w:sz w:val="20"/>
          <w:szCs w:val="20"/>
        </w:rPr>
        <w:t xml:space="preserve"> dan </w:t>
      </w:r>
      <w:proofErr w:type="spellStart"/>
      <w:r w:rsidR="00980CFF" w:rsidRPr="00360E59">
        <w:rPr>
          <w:rFonts w:ascii="Verdana" w:hAnsi="Verdana" w:cs="Times New Roman"/>
          <w:sz w:val="20"/>
          <w:szCs w:val="20"/>
        </w:rPr>
        <w:t>membentuk</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busa</w:t>
      </w:r>
      <w:proofErr w:type="spellEnd"/>
      <w:r w:rsidR="00980CFF" w:rsidRPr="00360E59">
        <w:rPr>
          <w:rFonts w:ascii="Verdana" w:hAnsi="Verdana" w:cs="Times New Roman"/>
          <w:sz w:val="20"/>
          <w:szCs w:val="20"/>
        </w:rPr>
        <w:t xml:space="preserve"> (Syah </w:t>
      </w:r>
      <w:r w:rsidR="00980CFF" w:rsidRPr="00360E59">
        <w:rPr>
          <w:rFonts w:ascii="Verdana" w:hAnsi="Verdana" w:cs="Times New Roman"/>
          <w:i/>
          <w:iCs/>
          <w:sz w:val="20"/>
          <w:szCs w:val="20"/>
        </w:rPr>
        <w:t xml:space="preserve">et al., </w:t>
      </w:r>
      <w:r w:rsidR="00980CFF" w:rsidRPr="00360E59">
        <w:rPr>
          <w:rFonts w:ascii="Verdana" w:hAnsi="Verdana" w:cs="Times New Roman"/>
          <w:sz w:val="20"/>
          <w:szCs w:val="20"/>
        </w:rPr>
        <w:t xml:space="preserve">2017). </w:t>
      </w:r>
      <w:proofErr w:type="spellStart"/>
      <w:r w:rsidR="00980CFF" w:rsidRPr="00360E59">
        <w:rPr>
          <w:rFonts w:ascii="Verdana" w:hAnsi="Verdana" w:cs="Times New Roman"/>
          <w:sz w:val="20"/>
          <w:szCs w:val="20"/>
        </w:rPr>
        <w:t>Namun</w:t>
      </w:r>
      <w:proofErr w:type="spellEnd"/>
      <w:r w:rsidR="00980CFF" w:rsidRPr="00360E59">
        <w:rPr>
          <w:rFonts w:ascii="Verdana" w:hAnsi="Verdana" w:cs="Times New Roman"/>
          <w:sz w:val="20"/>
          <w:szCs w:val="20"/>
        </w:rPr>
        <w:t xml:space="preserve"> pada masa </w:t>
      </w:r>
      <w:proofErr w:type="spellStart"/>
      <w:r w:rsidR="00980CFF" w:rsidRPr="00360E59">
        <w:rPr>
          <w:rFonts w:ascii="Verdana" w:hAnsi="Verdana" w:cs="Times New Roman"/>
          <w:sz w:val="20"/>
          <w:szCs w:val="20"/>
        </w:rPr>
        <w:t>pasca</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panen</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bahan</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organik</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akan</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mengendap</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dalam</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waktu</w:t>
      </w:r>
      <w:proofErr w:type="spellEnd"/>
      <w:r w:rsidR="00980CFF" w:rsidRPr="00360E59">
        <w:rPr>
          <w:rFonts w:ascii="Verdana" w:hAnsi="Verdana" w:cs="Times New Roman"/>
          <w:sz w:val="20"/>
          <w:szCs w:val="20"/>
        </w:rPr>
        <w:t xml:space="preserve"> yang lama dan </w:t>
      </w:r>
      <w:proofErr w:type="spellStart"/>
      <w:r w:rsidR="00980CFF" w:rsidRPr="00360E59">
        <w:rPr>
          <w:rFonts w:ascii="Verdana" w:hAnsi="Verdana" w:cs="Times New Roman"/>
          <w:sz w:val="20"/>
          <w:szCs w:val="20"/>
        </w:rPr>
        <w:t>tidak</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adanya</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penyedotan</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diduga</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menjadi</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penyebab</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tingginya</w:t>
      </w:r>
      <w:proofErr w:type="spellEnd"/>
      <w:r w:rsidR="00980CFF"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konsentrasi</w:t>
      </w:r>
      <w:proofErr w:type="spellEnd"/>
      <w:r w:rsidR="00980CFF" w:rsidRPr="00360E59">
        <w:rPr>
          <w:rFonts w:ascii="Verdana" w:hAnsi="Verdana" w:cs="Times New Roman"/>
          <w:sz w:val="20"/>
          <w:szCs w:val="20"/>
        </w:rPr>
        <w:t xml:space="preserve"> TSS.</w:t>
      </w:r>
      <w:r w:rsidRPr="00360E59">
        <w:rPr>
          <w:rFonts w:ascii="Verdana" w:hAnsi="Verdana" w:cs="Times New Roman"/>
          <w:sz w:val="20"/>
          <w:szCs w:val="20"/>
        </w:rPr>
        <w:t xml:space="preserve"> </w:t>
      </w:r>
      <w:bookmarkStart w:id="1" w:name="_Hlk201824173"/>
      <w:r w:rsidRPr="00360E59">
        <w:rPr>
          <w:rFonts w:ascii="Verdana" w:hAnsi="Verdana" w:cs="Times New Roman"/>
          <w:sz w:val="20"/>
          <w:szCs w:val="20"/>
        </w:rPr>
        <w:t xml:space="preserve">Kolam </w:t>
      </w:r>
      <w:proofErr w:type="spellStart"/>
      <w:r w:rsidRPr="00360E59">
        <w:rPr>
          <w:rFonts w:ascii="Verdana" w:hAnsi="Verdana" w:cs="Times New Roman"/>
          <w:sz w:val="20"/>
          <w:szCs w:val="20"/>
        </w:rPr>
        <w:t>sedimentasi</w:t>
      </w:r>
      <w:proofErr w:type="spellEnd"/>
      <w:r w:rsidRPr="00360E59">
        <w:rPr>
          <w:rFonts w:ascii="Verdana" w:hAnsi="Verdana" w:cs="Times New Roman"/>
          <w:sz w:val="20"/>
          <w:szCs w:val="20"/>
        </w:rPr>
        <w:t xml:space="preserve"> </w:t>
      </w:r>
      <w:proofErr w:type="spellStart"/>
      <w:r w:rsidR="00980CFF" w:rsidRPr="00360E59">
        <w:rPr>
          <w:rFonts w:ascii="Verdana" w:hAnsi="Verdana" w:cs="Times New Roman"/>
          <w:sz w:val="20"/>
          <w:szCs w:val="20"/>
        </w:rPr>
        <w:t>umumnya</w:t>
      </w:r>
      <w:proofErr w:type="spellEnd"/>
      <w:r w:rsidR="00980CFF" w:rsidRPr="00360E59">
        <w:rPr>
          <w:rFonts w:ascii="Verdana" w:hAnsi="Verdana" w:cs="Times New Roman"/>
          <w:sz w:val="20"/>
          <w:szCs w:val="20"/>
        </w:rPr>
        <w:t xml:space="preserve"> </w:t>
      </w:r>
      <w:proofErr w:type="spellStart"/>
      <w:r w:rsidRPr="00360E59">
        <w:rPr>
          <w:rFonts w:ascii="Verdana" w:hAnsi="Verdana" w:cs="Times New Roman"/>
          <w:sz w:val="20"/>
          <w:szCs w:val="20"/>
        </w:rPr>
        <w:t>mampu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TSS 40-60%.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turut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dipengaruhi</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beban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budidaya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melihat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kepadatan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tebar</w:t>
      </w:r>
      <w:bookmarkEnd w:id="1"/>
      <w:proofErr w:type="spellEnd"/>
      <w:r w:rsidR="00980CFF" w:rsidRPr="00360E59">
        <w:rPr>
          <w:rFonts w:ascii="Verdana" w:hAnsi="Verdana" w:cs="Times New Roman"/>
          <w:sz w:val="20"/>
          <w:szCs w:val="20"/>
        </w:rPr>
        <w:t xml:space="preserve"> KKP (2019). </w:t>
      </w:r>
      <w:r w:rsidRPr="00360E59">
        <w:rPr>
          <w:rFonts w:ascii="Verdana" w:hAnsi="Verdana" w:cs="Times New Roman"/>
          <w:sz w:val="20"/>
          <w:szCs w:val="20"/>
        </w:rPr>
        <w:t xml:space="preserve"> </w:t>
      </w:r>
    </w:p>
    <w:p w14:paraId="3735C3D7" w14:textId="0B6C4870" w:rsidR="00BE295F" w:rsidRPr="00360E59" w:rsidRDefault="00BE295F" w:rsidP="00360E59">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TSS pada </w:t>
      </w:r>
      <w:proofErr w:type="spellStart"/>
      <w:r w:rsidR="00C35E1B">
        <w:rPr>
          <w:rFonts w:ascii="Verdana" w:hAnsi="Verdana" w:cs="Times New Roman"/>
          <w:sz w:val="20"/>
          <w:szCs w:val="20"/>
        </w:rPr>
        <w:t>kolam</w:t>
      </w:r>
      <w:proofErr w:type="spellEnd"/>
      <w:r w:rsidR="00C35E1B">
        <w:rPr>
          <w:rFonts w:ascii="Verdana" w:hAnsi="Verdana" w:cs="Times New Roman"/>
          <w:sz w:val="20"/>
          <w:szCs w:val="20"/>
        </w:rPr>
        <w:t xml:space="preserve"> </w:t>
      </w:r>
      <w:proofErr w:type="spellStart"/>
      <w:r w:rsidRPr="00360E59">
        <w:rPr>
          <w:rFonts w:ascii="Verdana" w:hAnsi="Verdana" w:cs="Times New Roman"/>
          <w:sz w:val="20"/>
          <w:szCs w:val="20"/>
        </w:rPr>
        <w:t>perlakuan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tidak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mengalami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Hal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diduga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dipengaruhi</w:t>
      </w:r>
      <w:proofErr w:type="spellEnd"/>
      <w:r w:rsidRPr="00360E59">
        <w:rPr>
          <w:rFonts w:ascii="Verdana" w:hAnsi="Verdana" w:cs="Times New Roman"/>
          <w:sz w:val="20"/>
          <w:szCs w:val="20"/>
        </w:rPr>
        <w:t xml:space="preserve"> oleh </w:t>
      </w:r>
      <w:proofErr w:type="spellStart"/>
      <w:r w:rsidRPr="00360E59">
        <w:rPr>
          <w:rFonts w:ascii="Verdana" w:hAnsi="Verdana" w:cs="Times New Roman"/>
          <w:sz w:val="20"/>
          <w:szCs w:val="20"/>
        </w:rPr>
        <w:t>banyak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aspek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seperti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tingkat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kekeruhan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senyawa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lainnya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hingga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endapan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padatan</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menempel</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berpengaruh</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w:t>
      </w:r>
      <w:proofErr w:type="spellStart"/>
      <w:r w:rsidRPr="00360E59">
        <w:rPr>
          <w:rFonts w:ascii="Verdana" w:hAnsi="Verdana" w:cs="Times New Roman"/>
          <w:sz w:val="20"/>
          <w:szCs w:val="20"/>
        </w:rPr>
        <w:t>serta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kemampuannya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mengabsorbsi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organik</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ada</w:t>
      </w:r>
      <w:proofErr w:type="spellEnd"/>
      <w:r w:rsidRPr="00360E59">
        <w:rPr>
          <w:rFonts w:ascii="Verdana" w:hAnsi="Verdana" w:cs="Times New Roman"/>
          <w:sz w:val="20"/>
          <w:szCs w:val="20"/>
        </w:rPr>
        <w:t xml:space="preserve"> pada </w:t>
      </w:r>
      <w:proofErr w:type="spellStart"/>
      <w:r w:rsidR="00C35E1B">
        <w:rPr>
          <w:rFonts w:ascii="Verdana" w:hAnsi="Verdana" w:cs="Times New Roman"/>
          <w:sz w:val="20"/>
          <w:szCs w:val="20"/>
        </w:rPr>
        <w:t>kolam</w:t>
      </w:r>
      <w:proofErr w:type="spellEnd"/>
      <w:r w:rsidR="00C35E1B">
        <w:rPr>
          <w:rFonts w:ascii="Verdana" w:hAnsi="Verdana" w:cs="Times New Roman"/>
          <w:sz w:val="20"/>
          <w:szCs w:val="20"/>
        </w:rPr>
        <w:t xml:space="preserve"> </w:t>
      </w:r>
      <w:proofErr w:type="spellStart"/>
      <w:r w:rsidR="00C35E1B">
        <w:rPr>
          <w:rFonts w:ascii="Verdana" w:hAnsi="Verdana" w:cs="Times New Roman"/>
          <w:sz w:val="20"/>
          <w:szCs w:val="20"/>
        </w:rPr>
        <w:t>perlakuan</w:t>
      </w:r>
      <w:proofErr w:type="spellEnd"/>
      <w:r w:rsidR="00C35E1B">
        <w:rPr>
          <w:rFonts w:ascii="Verdana" w:hAnsi="Verdana" w:cs="Times New Roman"/>
          <w:sz w:val="20"/>
          <w:szCs w:val="20"/>
        </w:rPr>
        <w:t xml:space="preserve"> </w:t>
      </w:r>
      <w:proofErr w:type="spellStart"/>
      <w:r w:rsidR="00C35E1B">
        <w:rPr>
          <w:rFonts w:ascii="Verdana" w:hAnsi="Verdana" w:cs="Times New Roman"/>
          <w:i/>
          <w:iCs/>
          <w:sz w:val="20"/>
          <w:szCs w:val="20"/>
        </w:rPr>
        <w:t>Gracilaria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Endapan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berupa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padatan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tersuspensi</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menempel</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makroalga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menjadi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faktor</w:t>
      </w:r>
      <w:proofErr w:type="spellEnd"/>
      <w:r w:rsidRPr="00360E59">
        <w:rPr>
          <w:rFonts w:ascii="Verdana" w:hAnsi="Verdana" w:cs="Times New Roman"/>
          <w:sz w:val="20"/>
          <w:szCs w:val="20"/>
        </w:rPr>
        <w:t xml:space="preserve"> stress </w:t>
      </w:r>
      <w:proofErr w:type="spellStart"/>
      <w:r w:rsidRPr="00360E59">
        <w:rPr>
          <w:rFonts w:ascii="Verdana" w:hAnsi="Verdana" w:cs="Times New Roman"/>
          <w:sz w:val="20"/>
          <w:szCs w:val="20"/>
        </w:rPr>
        <w:t>bagi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spesies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tersebut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serta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mencegah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penyerapan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cahaya</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kinerja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fotosintesis</w:t>
      </w:r>
      <w:proofErr w:type="spellEnd"/>
      <w:r w:rsidRPr="00360E59">
        <w:rPr>
          <w:rFonts w:ascii="Verdana" w:hAnsi="Verdana" w:cs="Times New Roman"/>
          <w:sz w:val="20"/>
          <w:szCs w:val="20"/>
        </w:rPr>
        <w:t xml:space="preserve"> (Carvahlo </w:t>
      </w:r>
      <w:r w:rsidRPr="00360E59">
        <w:rPr>
          <w:rFonts w:ascii="Verdana" w:hAnsi="Verdana" w:cs="Times New Roman"/>
          <w:i/>
          <w:iCs/>
          <w:sz w:val="20"/>
          <w:szCs w:val="20"/>
        </w:rPr>
        <w:t xml:space="preserve">et al., </w:t>
      </w:r>
      <w:r w:rsidRPr="00360E59">
        <w:rPr>
          <w:rFonts w:ascii="Verdana" w:hAnsi="Verdana" w:cs="Times New Roman"/>
          <w:sz w:val="20"/>
          <w:szCs w:val="20"/>
        </w:rPr>
        <w:t>2023).</w:t>
      </w:r>
    </w:p>
    <w:p w14:paraId="207FEC9B" w14:textId="77777777" w:rsidR="00565263" w:rsidRPr="00360E59" w:rsidRDefault="00565263" w:rsidP="00360E59">
      <w:pPr>
        <w:spacing w:after="0" w:line="240" w:lineRule="auto"/>
        <w:jc w:val="both"/>
        <w:rPr>
          <w:rFonts w:ascii="Verdana" w:hAnsi="Verdana" w:cs="Times New Roman"/>
          <w:sz w:val="20"/>
          <w:szCs w:val="20"/>
        </w:rPr>
      </w:pPr>
    </w:p>
    <w:p w14:paraId="42A62B16" w14:textId="285963FD" w:rsidR="001D4E96" w:rsidRPr="00360E59" w:rsidRDefault="00BE295F" w:rsidP="00360E59">
      <w:pPr>
        <w:spacing w:after="0" w:line="240" w:lineRule="auto"/>
        <w:jc w:val="both"/>
        <w:rPr>
          <w:rFonts w:ascii="Verdana" w:hAnsi="Verdana" w:cs="Times New Roman"/>
          <w:b/>
          <w:bCs/>
          <w:sz w:val="20"/>
          <w:szCs w:val="20"/>
        </w:rPr>
      </w:pPr>
      <w:proofErr w:type="spellStart"/>
      <w:r w:rsidRPr="00360E59">
        <w:rPr>
          <w:rFonts w:ascii="Verdana" w:hAnsi="Verdana" w:cs="Times New Roman"/>
          <w:b/>
          <w:bCs/>
          <w:sz w:val="20"/>
          <w:szCs w:val="20"/>
        </w:rPr>
        <w:t>Alkalinitas</w:t>
      </w:r>
      <w:proofErr w:type="spellEnd"/>
    </w:p>
    <w:p w14:paraId="6E969ADD" w14:textId="74CFB9FD" w:rsidR="00BE295F" w:rsidRDefault="00921E99" w:rsidP="00C35E1B">
      <w:pPr>
        <w:spacing w:after="0" w:line="240" w:lineRule="auto"/>
        <w:jc w:val="center"/>
        <w:rPr>
          <w:rFonts w:ascii="Verdana" w:hAnsi="Verdana" w:cs="Times New Roman"/>
          <w:sz w:val="20"/>
          <w:szCs w:val="20"/>
        </w:rPr>
      </w:pPr>
      <w:r>
        <w:rPr>
          <w:noProof/>
        </w:rPr>
        <w:drawing>
          <wp:inline distT="0" distB="0" distL="0" distR="0" wp14:anchorId="1F6E9B2A" wp14:editId="3BD1DF81">
            <wp:extent cx="2831465" cy="2636322"/>
            <wp:effectExtent l="0" t="0" r="6985" b="12065"/>
            <wp:docPr id="830535867" name="Chart 1">
              <a:extLst xmlns:a="http://schemas.openxmlformats.org/drawingml/2006/main">
                <a:ext uri="{FF2B5EF4-FFF2-40B4-BE49-F238E27FC236}">
                  <a16:creationId xmlns:a16="http://schemas.microsoft.com/office/drawing/2014/main" id="{37D452B0-121C-4D5E-9611-ADC7F078A5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BE295F" w:rsidRPr="00360E59">
        <w:rPr>
          <w:rFonts w:ascii="Verdana" w:hAnsi="Verdana" w:cs="Times New Roman"/>
          <w:sz w:val="20"/>
          <w:szCs w:val="20"/>
        </w:rPr>
        <w:t xml:space="preserve">Gambar </w:t>
      </w:r>
      <w:r w:rsidR="0078254C">
        <w:rPr>
          <w:rFonts w:ascii="Verdana" w:hAnsi="Verdana" w:cs="Times New Roman"/>
          <w:sz w:val="20"/>
          <w:szCs w:val="20"/>
        </w:rPr>
        <w:t>6</w:t>
      </w:r>
      <w:r w:rsidR="00BE295F" w:rsidRPr="00360E59">
        <w:rPr>
          <w:rFonts w:ascii="Verdana" w:hAnsi="Verdana" w:cs="Times New Roman"/>
          <w:sz w:val="20"/>
          <w:szCs w:val="20"/>
        </w:rPr>
        <w:t xml:space="preserve">. </w:t>
      </w:r>
      <w:proofErr w:type="spellStart"/>
      <w:r w:rsidR="00BE295F" w:rsidRPr="00360E59">
        <w:rPr>
          <w:rFonts w:ascii="Verdana" w:hAnsi="Verdana" w:cs="Times New Roman"/>
          <w:sz w:val="20"/>
          <w:szCs w:val="20"/>
        </w:rPr>
        <w:t>Alkalinitas</w:t>
      </w:r>
      <w:proofErr w:type="spellEnd"/>
    </w:p>
    <w:p w14:paraId="74770D30" w14:textId="77777777" w:rsidR="00DC1015" w:rsidRDefault="00DC1015" w:rsidP="00C35E1B">
      <w:pPr>
        <w:spacing w:after="0" w:line="240" w:lineRule="auto"/>
        <w:jc w:val="center"/>
        <w:rPr>
          <w:rFonts w:ascii="Verdana" w:hAnsi="Verdana" w:cs="Times New Roman"/>
          <w:sz w:val="20"/>
          <w:szCs w:val="20"/>
        </w:rPr>
      </w:pPr>
    </w:p>
    <w:p w14:paraId="38633F9E" w14:textId="7F52115D" w:rsidR="008D5167" w:rsidRPr="00360E59" w:rsidRDefault="008D5167" w:rsidP="00360E59">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Pada </w:t>
      </w:r>
      <w:proofErr w:type="spellStart"/>
      <w:r w:rsidR="00C35E1B">
        <w:rPr>
          <w:rFonts w:ascii="Verdana" w:hAnsi="Verdana" w:cs="Times New Roman"/>
          <w:sz w:val="20"/>
          <w:szCs w:val="20"/>
        </w:rPr>
        <w:t>kolam</w:t>
      </w:r>
      <w:proofErr w:type="spellEnd"/>
      <w:r w:rsidR="00C35E1B">
        <w:rPr>
          <w:rFonts w:ascii="Verdana" w:hAnsi="Verdana" w:cs="Times New Roman"/>
          <w:sz w:val="20"/>
          <w:szCs w:val="20"/>
        </w:rPr>
        <w:t xml:space="preserve"> </w:t>
      </w:r>
      <w:proofErr w:type="spellStart"/>
      <w:r w:rsidR="00C35E1B">
        <w:rPr>
          <w:rFonts w:ascii="Verdana" w:hAnsi="Verdana" w:cs="Times New Roman"/>
          <w:sz w:val="20"/>
          <w:szCs w:val="20"/>
        </w:rPr>
        <w:t>kontrol</w:t>
      </w:r>
      <w:proofErr w:type="spellEnd"/>
      <w:r w:rsidR="00C35E1B">
        <w:rPr>
          <w:rFonts w:ascii="Verdana" w:hAnsi="Verdana" w:cs="Times New Roman"/>
          <w:sz w:val="20"/>
          <w:szCs w:val="20"/>
        </w:rPr>
        <w:t xml:space="preserve"> dan</w:t>
      </w:r>
      <w:r w:rsidRPr="00360E59">
        <w:rPr>
          <w:rFonts w:ascii="Verdana" w:hAnsi="Verdana" w:cs="Times New Roman"/>
          <w:sz w:val="20"/>
          <w:szCs w:val="20"/>
        </w:rPr>
        <w:t xml:space="preserve"> </w:t>
      </w:r>
      <w:proofErr w:type="spellStart"/>
      <w:r w:rsidRPr="00360E59">
        <w:rPr>
          <w:rFonts w:ascii="Verdana" w:hAnsi="Verdana" w:cs="Times New Roman"/>
          <w:sz w:val="20"/>
          <w:szCs w:val="20"/>
        </w:rPr>
        <w:t>perlakuan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w:t>
      </w:r>
      <w:proofErr w:type="spellStart"/>
      <w:r w:rsidRPr="00360E59">
        <w:rPr>
          <w:rFonts w:ascii="Verdana" w:hAnsi="Verdana" w:cs="Times New Roman"/>
          <w:sz w:val="20"/>
          <w:szCs w:val="20"/>
        </w:rPr>
        <w:t>menunjukkan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adanya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persamaan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berupa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fluktuasi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alkalinitas</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tiap</w:t>
      </w:r>
      <w:proofErr w:type="spellEnd"/>
      <w:r w:rsidRPr="00360E59">
        <w:rPr>
          <w:rFonts w:ascii="Verdana" w:hAnsi="Verdana" w:cs="Times New Roman"/>
          <w:sz w:val="20"/>
          <w:szCs w:val="20"/>
        </w:rPr>
        <w:t xml:space="preserve"> sampling</w:t>
      </w:r>
      <w:r w:rsidR="0078254C">
        <w:rPr>
          <w:rFonts w:ascii="Verdana" w:hAnsi="Verdana" w:cs="Times New Roman"/>
          <w:sz w:val="20"/>
          <w:szCs w:val="20"/>
        </w:rPr>
        <w:t xml:space="preserve"> (Gambar 6)</w:t>
      </w:r>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tertingginya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ada</w:t>
      </w:r>
      <w:proofErr w:type="spellEnd"/>
      <w:r w:rsidRPr="00360E59">
        <w:rPr>
          <w:rFonts w:ascii="Verdana" w:hAnsi="Verdana" w:cs="Times New Roman"/>
          <w:sz w:val="20"/>
          <w:szCs w:val="20"/>
        </w:rPr>
        <w:t xml:space="preserve"> pada masa </w:t>
      </w:r>
      <w:proofErr w:type="spellStart"/>
      <w:r w:rsidRPr="00360E59">
        <w:rPr>
          <w:rFonts w:ascii="Verdana" w:hAnsi="Verdana" w:cs="Times New Roman"/>
          <w:sz w:val="20"/>
          <w:szCs w:val="20"/>
        </w:rPr>
        <w:t>tebar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kemudian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terjadi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kenaikan</w:t>
      </w:r>
      <w:proofErr w:type="spellEnd"/>
      <w:r w:rsidRPr="00360E59">
        <w:rPr>
          <w:rFonts w:ascii="Verdana" w:hAnsi="Verdana" w:cs="Times New Roman"/>
          <w:sz w:val="20"/>
          <w:szCs w:val="20"/>
        </w:rPr>
        <w:t xml:space="preserve"> pada </w:t>
      </w:r>
      <w:proofErr w:type="spellStart"/>
      <w:r w:rsidR="00C35E1B">
        <w:rPr>
          <w:rFonts w:ascii="Verdana" w:hAnsi="Verdana" w:cs="Times New Roman"/>
          <w:sz w:val="20"/>
          <w:szCs w:val="20"/>
        </w:rPr>
        <w:t>hari</w:t>
      </w:r>
      <w:proofErr w:type="spellEnd"/>
      <w:r w:rsidR="00C35E1B">
        <w:rPr>
          <w:rFonts w:ascii="Verdana" w:hAnsi="Verdana" w:cs="Times New Roman"/>
          <w:sz w:val="20"/>
          <w:szCs w:val="20"/>
        </w:rPr>
        <w:t xml:space="preserve"> ke-10</w:t>
      </w:r>
      <w:r w:rsidRPr="00360E59">
        <w:rPr>
          <w:rFonts w:ascii="Verdana" w:hAnsi="Verdana" w:cs="Times New Roman"/>
          <w:sz w:val="20"/>
          <w:szCs w:val="20"/>
        </w:rPr>
        <w:t xml:space="preserve"> dan 2</w:t>
      </w:r>
      <w:r w:rsidR="00444F4D">
        <w:rPr>
          <w:rFonts w:ascii="Verdana" w:hAnsi="Verdana" w:cs="Times New Roman"/>
          <w:sz w:val="20"/>
          <w:szCs w:val="20"/>
        </w:rPr>
        <w:t>0</w:t>
      </w:r>
      <w:r w:rsidRPr="00360E59">
        <w:rPr>
          <w:rFonts w:ascii="Verdana" w:hAnsi="Verdana" w:cs="Times New Roman"/>
          <w:sz w:val="20"/>
          <w:szCs w:val="20"/>
        </w:rPr>
        <w:t xml:space="preserve">, dan </w:t>
      </w:r>
      <w:proofErr w:type="spellStart"/>
      <w:r w:rsidRPr="00360E59">
        <w:rPr>
          <w:rFonts w:ascii="Verdana" w:hAnsi="Verdana" w:cs="Times New Roman"/>
          <w:sz w:val="20"/>
          <w:szCs w:val="20"/>
        </w:rPr>
        <w:t>kembali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w:t>
      </w:r>
      <w:proofErr w:type="spellEnd"/>
      <w:r w:rsidRPr="00360E59">
        <w:rPr>
          <w:rFonts w:ascii="Verdana" w:hAnsi="Verdana" w:cs="Times New Roman"/>
          <w:sz w:val="20"/>
          <w:szCs w:val="20"/>
        </w:rPr>
        <w:t xml:space="preserve"> pada sampling 3 </w:t>
      </w:r>
      <w:proofErr w:type="spellStart"/>
      <w:r w:rsidRPr="00360E59">
        <w:rPr>
          <w:rFonts w:ascii="Verdana" w:hAnsi="Verdana" w:cs="Times New Roman"/>
          <w:sz w:val="20"/>
          <w:szCs w:val="20"/>
        </w:rPr>
        <w:t>atau</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akhir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kegiatan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alkalinitas</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masih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aman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alkalinitas</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40-80 mg/L (CaCO</w:t>
      </w:r>
      <w:r w:rsidRPr="00360E59">
        <w:rPr>
          <w:rFonts w:ascii="Verdana" w:hAnsi="Verdana" w:cs="Times New Roman"/>
          <w:sz w:val="20"/>
          <w:szCs w:val="20"/>
          <w:vertAlign w:val="subscript"/>
        </w:rPr>
        <w:t>3</w:t>
      </w:r>
      <w:r w:rsidRPr="00360E59">
        <w:rPr>
          <w:rFonts w:ascii="Verdana" w:hAnsi="Verdana" w:cs="Times New Roman"/>
          <w:sz w:val="20"/>
          <w:szCs w:val="20"/>
        </w:rPr>
        <w:t xml:space="preserve">) </w:t>
      </w:r>
      <w:proofErr w:type="spellStart"/>
      <w:r w:rsidRPr="00360E59">
        <w:rPr>
          <w:rFonts w:ascii="Verdana" w:hAnsi="Verdana" w:cs="Times New Roman"/>
          <w:sz w:val="20"/>
          <w:szCs w:val="20"/>
        </w:rPr>
        <w:t>merupakan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nilai</w:t>
      </w:r>
      <w:proofErr w:type="spellEnd"/>
      <w:r w:rsidRPr="00360E59">
        <w:rPr>
          <w:rFonts w:ascii="Verdana" w:hAnsi="Verdana" w:cs="Times New Roman"/>
          <w:sz w:val="20"/>
          <w:szCs w:val="20"/>
        </w:rPr>
        <w:t xml:space="preserve"> minimum yang </w:t>
      </w:r>
      <w:proofErr w:type="spellStart"/>
      <w:r w:rsidRPr="00360E59">
        <w:rPr>
          <w:rFonts w:ascii="Verdana" w:hAnsi="Verdana" w:cs="Times New Roman"/>
          <w:sz w:val="20"/>
          <w:szCs w:val="20"/>
        </w:rPr>
        <w:t>diperlukan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mendukung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berjalannya</w:t>
      </w:r>
      <w:proofErr w:type="spellEnd"/>
      <w:r w:rsidRPr="00360E59">
        <w:rPr>
          <w:rFonts w:ascii="Verdana" w:hAnsi="Verdana" w:cs="Times New Roman"/>
          <w:sz w:val="20"/>
          <w:szCs w:val="20"/>
        </w:rPr>
        <w:t xml:space="preserve"> proses </w:t>
      </w:r>
      <w:proofErr w:type="spellStart"/>
      <w:r w:rsidRPr="00360E59">
        <w:rPr>
          <w:rFonts w:ascii="Verdana" w:hAnsi="Verdana" w:cs="Times New Roman"/>
          <w:sz w:val="20"/>
          <w:szCs w:val="20"/>
        </w:rPr>
        <w:t>nitrifikasi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Terjadinya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fluktuasi</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signifikan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berkorelasi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nilai</w:t>
      </w:r>
      <w:proofErr w:type="spellEnd"/>
      <w:r w:rsidRPr="00360E59">
        <w:rPr>
          <w:rFonts w:ascii="Verdana" w:hAnsi="Verdana" w:cs="Times New Roman"/>
          <w:sz w:val="20"/>
          <w:szCs w:val="20"/>
        </w:rPr>
        <w:t xml:space="preserve"> pH (</w:t>
      </w:r>
      <w:proofErr w:type="spellStart"/>
      <w:r w:rsidRPr="00360E59">
        <w:rPr>
          <w:rFonts w:ascii="Verdana" w:hAnsi="Verdana" w:cs="Times New Roman"/>
          <w:sz w:val="20"/>
          <w:szCs w:val="20"/>
        </w:rPr>
        <w:t>Supriyono</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 xml:space="preserve">et al., </w:t>
      </w:r>
      <w:r w:rsidRPr="00360E59">
        <w:rPr>
          <w:rFonts w:ascii="Verdana" w:hAnsi="Verdana" w:cs="Times New Roman"/>
          <w:sz w:val="20"/>
          <w:szCs w:val="20"/>
        </w:rPr>
        <w:t>2022). Dimana ion H</w:t>
      </w:r>
      <w:r w:rsidRPr="00360E59">
        <w:rPr>
          <w:rFonts w:ascii="Verdana" w:hAnsi="Verdana" w:cs="Times New Roman"/>
          <w:sz w:val="20"/>
          <w:szCs w:val="20"/>
          <w:vertAlign w:val="superscript"/>
        </w:rPr>
        <w:t>+</w:t>
      </w:r>
      <w:r w:rsidRPr="00360E59">
        <w:rPr>
          <w:rFonts w:ascii="Verdana" w:hAnsi="Verdana" w:cs="Times New Roman"/>
          <w:sz w:val="20"/>
          <w:szCs w:val="20"/>
        </w:rPr>
        <w:t xml:space="preserve"> </w:t>
      </w:r>
      <w:proofErr w:type="spellStart"/>
      <w:r w:rsidRPr="00360E59">
        <w:rPr>
          <w:rFonts w:ascii="Verdana" w:hAnsi="Verdana" w:cs="Times New Roman"/>
          <w:sz w:val="20"/>
          <w:szCs w:val="20"/>
        </w:rPr>
        <w:t>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berikatan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ion </w:t>
      </w:r>
      <w:proofErr w:type="spellStart"/>
      <w:r w:rsidRPr="00360E59">
        <w:rPr>
          <w:rFonts w:ascii="Verdana" w:hAnsi="Verdana" w:cs="Times New Roman"/>
          <w:sz w:val="20"/>
          <w:szCs w:val="20"/>
        </w:rPr>
        <w:t>karbonat</w:t>
      </w:r>
      <w:proofErr w:type="spellEnd"/>
      <w:r w:rsidRPr="00360E59">
        <w:rPr>
          <w:rFonts w:ascii="Verdana" w:hAnsi="Verdana" w:cs="Times New Roman"/>
          <w:sz w:val="20"/>
          <w:szCs w:val="20"/>
        </w:rPr>
        <w:t xml:space="preserve"> (CO</w:t>
      </w:r>
      <w:r w:rsidRPr="00360E59">
        <w:rPr>
          <w:rFonts w:ascii="Verdana" w:hAnsi="Verdana" w:cs="Times New Roman"/>
          <w:sz w:val="20"/>
          <w:szCs w:val="20"/>
          <w:vertAlign w:val="subscript"/>
        </w:rPr>
        <w:t>3</w:t>
      </w:r>
      <w:r w:rsidRPr="00360E59">
        <w:rPr>
          <w:rFonts w:ascii="Verdana" w:hAnsi="Verdana" w:cs="Times New Roman"/>
          <w:sz w:val="20"/>
          <w:szCs w:val="20"/>
        </w:rPr>
        <w:t xml:space="preserve">) </w:t>
      </w:r>
      <w:proofErr w:type="spellStart"/>
      <w:r w:rsidRPr="00360E59">
        <w:rPr>
          <w:rFonts w:ascii="Verdana" w:hAnsi="Verdana" w:cs="Times New Roman"/>
          <w:sz w:val="20"/>
          <w:szCs w:val="20"/>
        </w:rPr>
        <w:t>sehingga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mengakibatkan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terjadinya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peningkatan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nilai</w:t>
      </w:r>
      <w:proofErr w:type="spellEnd"/>
      <w:r w:rsidRPr="00360E59">
        <w:rPr>
          <w:rFonts w:ascii="Verdana" w:hAnsi="Verdana" w:cs="Times New Roman"/>
          <w:sz w:val="20"/>
          <w:szCs w:val="20"/>
        </w:rPr>
        <w:t xml:space="preserve"> pH pada </w:t>
      </w:r>
      <w:proofErr w:type="spellStart"/>
      <w:r w:rsidRPr="00360E59">
        <w:rPr>
          <w:rFonts w:ascii="Verdana" w:hAnsi="Verdana" w:cs="Times New Roman"/>
          <w:sz w:val="20"/>
          <w:szCs w:val="20"/>
        </w:rPr>
        <w:t>alkalinitas</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tinggi</w:t>
      </w:r>
      <w:proofErr w:type="spellEnd"/>
      <w:r w:rsidRPr="00360E59">
        <w:rPr>
          <w:rFonts w:ascii="Verdana" w:hAnsi="Verdana" w:cs="Times New Roman"/>
          <w:sz w:val="20"/>
          <w:szCs w:val="20"/>
        </w:rPr>
        <w:t xml:space="preserve"> (Boyd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2016). </w:t>
      </w:r>
    </w:p>
    <w:p w14:paraId="2A654582" w14:textId="2146E8F2" w:rsidR="00BE295F" w:rsidRPr="00360E59" w:rsidRDefault="008D5167" w:rsidP="00360E59">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alkalinitas</w:t>
      </w:r>
      <w:proofErr w:type="spellEnd"/>
      <w:r w:rsidRPr="00360E59">
        <w:rPr>
          <w:rFonts w:ascii="Verdana" w:hAnsi="Verdana" w:cs="Times New Roman"/>
          <w:sz w:val="20"/>
          <w:szCs w:val="20"/>
        </w:rPr>
        <w:t xml:space="preserve"> yang optimal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w:t>
      </w:r>
      <w:proofErr w:type="spellStart"/>
      <w:r w:rsidRPr="00360E59">
        <w:rPr>
          <w:rFonts w:ascii="Verdana" w:hAnsi="Verdana" w:cs="Times New Roman"/>
          <w:sz w:val="20"/>
          <w:szCs w:val="20"/>
        </w:rPr>
        <w:t>menurut</w:t>
      </w:r>
      <w:proofErr w:type="spellEnd"/>
      <w:r w:rsidRPr="00360E59">
        <w:rPr>
          <w:rFonts w:ascii="Verdana" w:hAnsi="Verdana" w:cs="Times New Roman"/>
          <w:sz w:val="20"/>
          <w:szCs w:val="20"/>
        </w:rPr>
        <w:t xml:space="preserve"> Akmal </w:t>
      </w:r>
      <w:r w:rsidRPr="00360E59">
        <w:rPr>
          <w:rFonts w:ascii="Verdana" w:hAnsi="Verdana" w:cs="Times New Roman"/>
          <w:i/>
          <w:iCs/>
          <w:sz w:val="20"/>
          <w:szCs w:val="20"/>
        </w:rPr>
        <w:t xml:space="preserve">et al. </w:t>
      </w:r>
      <w:r w:rsidRPr="00360E59">
        <w:rPr>
          <w:rFonts w:ascii="Verdana" w:hAnsi="Verdana" w:cs="Times New Roman"/>
          <w:sz w:val="20"/>
          <w:szCs w:val="20"/>
        </w:rPr>
        <w:t xml:space="preserve">(2015) </w:t>
      </w:r>
      <w:proofErr w:type="spellStart"/>
      <w:r w:rsidRPr="00360E59">
        <w:rPr>
          <w:rFonts w:ascii="Verdana" w:hAnsi="Verdana" w:cs="Times New Roman"/>
          <w:sz w:val="20"/>
          <w:szCs w:val="20"/>
        </w:rPr>
        <w:t>ialah</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kisaran</w:t>
      </w:r>
      <w:proofErr w:type="spellEnd"/>
      <w:r w:rsidRPr="00360E59">
        <w:rPr>
          <w:rFonts w:ascii="Verdana" w:hAnsi="Verdana" w:cs="Times New Roman"/>
          <w:sz w:val="20"/>
          <w:szCs w:val="20"/>
        </w:rPr>
        <w:t xml:space="preserve"> 113 – 130 mg/L. </w:t>
      </w:r>
      <w:proofErr w:type="spellStart"/>
      <w:r w:rsidRPr="00360E59">
        <w:rPr>
          <w:rFonts w:ascii="Verdana" w:hAnsi="Verdana" w:cs="Times New Roman"/>
          <w:sz w:val="20"/>
          <w:szCs w:val="20"/>
        </w:rPr>
        <w:t>Menurut</w:t>
      </w:r>
      <w:proofErr w:type="spellEnd"/>
      <w:r w:rsidRPr="00360E59">
        <w:rPr>
          <w:rFonts w:ascii="Verdana" w:hAnsi="Verdana" w:cs="Times New Roman"/>
          <w:sz w:val="20"/>
          <w:szCs w:val="20"/>
        </w:rPr>
        <w:t xml:space="preserve"> Geddie dan Hall (2019),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alkalinitas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tidak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memiliki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pengaruh</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signifikan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terhadap</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Namun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peningkatan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alkalinitas</w:t>
      </w:r>
      <w:proofErr w:type="spellEnd"/>
      <w:r w:rsidRPr="00360E59">
        <w:rPr>
          <w:rFonts w:ascii="Verdana" w:hAnsi="Verdana" w:cs="Times New Roman"/>
          <w:sz w:val="20"/>
          <w:szCs w:val="20"/>
        </w:rPr>
        <w:t xml:space="preserve"> pada air </w:t>
      </w:r>
      <w:proofErr w:type="spellStart"/>
      <w:r w:rsidRPr="00360E59">
        <w:rPr>
          <w:rFonts w:ascii="Verdana" w:hAnsi="Verdana" w:cs="Times New Roman"/>
          <w:sz w:val="20"/>
          <w:szCs w:val="20"/>
        </w:rPr>
        <w:t>budidaya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membantu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mengurangi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akumulasi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logam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tembaga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tubuhnya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makroalga</w:t>
      </w:r>
      <w:proofErr w:type="spellEnd"/>
      <w:r w:rsidRPr="00360E59">
        <w:rPr>
          <w:rFonts w:ascii="Verdana" w:hAnsi="Verdana" w:cs="Times New Roman"/>
          <w:sz w:val="20"/>
          <w:szCs w:val="20"/>
        </w:rPr>
        <w:t>).</w:t>
      </w:r>
      <w:r w:rsidR="00BE295F" w:rsidRPr="00360E59">
        <w:rPr>
          <w:rFonts w:ascii="Verdana" w:hAnsi="Verdana" w:cs="Times New Roman"/>
          <w:sz w:val="20"/>
          <w:szCs w:val="20"/>
        </w:rPr>
        <w:t xml:space="preserve"> </w:t>
      </w:r>
    </w:p>
    <w:p w14:paraId="13BB42ED" w14:textId="7CF28430" w:rsidR="00716AC4" w:rsidRDefault="00716AC4" w:rsidP="00360E59">
      <w:pPr>
        <w:spacing w:after="0" w:line="240" w:lineRule="auto"/>
        <w:ind w:firstLine="567"/>
        <w:jc w:val="both"/>
        <w:rPr>
          <w:rFonts w:ascii="Verdana" w:hAnsi="Verdana" w:cs="Times New Roman"/>
          <w:sz w:val="20"/>
          <w:szCs w:val="20"/>
        </w:rPr>
      </w:pPr>
    </w:p>
    <w:p w14:paraId="7C4086B2" w14:textId="77777777" w:rsidR="006E6B39" w:rsidRDefault="006E6B39" w:rsidP="00360E59">
      <w:pPr>
        <w:spacing w:after="0" w:line="240" w:lineRule="auto"/>
        <w:ind w:firstLine="567"/>
        <w:jc w:val="both"/>
        <w:rPr>
          <w:rFonts w:ascii="Verdana" w:hAnsi="Verdana" w:cs="Times New Roman"/>
          <w:sz w:val="20"/>
          <w:szCs w:val="20"/>
        </w:rPr>
      </w:pPr>
    </w:p>
    <w:p w14:paraId="053B9BFC" w14:textId="77777777" w:rsidR="006E6B39" w:rsidRDefault="006E6B39" w:rsidP="00360E59">
      <w:pPr>
        <w:spacing w:after="0" w:line="240" w:lineRule="auto"/>
        <w:ind w:firstLine="567"/>
        <w:jc w:val="both"/>
        <w:rPr>
          <w:rFonts w:ascii="Verdana" w:hAnsi="Verdana" w:cs="Times New Roman"/>
          <w:sz w:val="20"/>
          <w:szCs w:val="20"/>
        </w:rPr>
      </w:pPr>
    </w:p>
    <w:p w14:paraId="3A689B73" w14:textId="77777777" w:rsidR="006E6B39" w:rsidRDefault="006E6B39" w:rsidP="00360E59">
      <w:pPr>
        <w:spacing w:after="0" w:line="240" w:lineRule="auto"/>
        <w:ind w:firstLine="567"/>
        <w:jc w:val="both"/>
        <w:rPr>
          <w:rFonts w:ascii="Verdana" w:hAnsi="Verdana" w:cs="Times New Roman"/>
          <w:sz w:val="20"/>
          <w:szCs w:val="20"/>
        </w:rPr>
      </w:pPr>
    </w:p>
    <w:p w14:paraId="275677DB" w14:textId="77777777" w:rsidR="006E6B39" w:rsidRDefault="006E6B39" w:rsidP="00360E59">
      <w:pPr>
        <w:spacing w:after="0" w:line="240" w:lineRule="auto"/>
        <w:ind w:firstLine="567"/>
        <w:jc w:val="both"/>
        <w:rPr>
          <w:rFonts w:ascii="Verdana" w:hAnsi="Verdana" w:cs="Times New Roman"/>
          <w:sz w:val="20"/>
          <w:szCs w:val="20"/>
        </w:rPr>
      </w:pPr>
    </w:p>
    <w:p w14:paraId="492AE816" w14:textId="77777777" w:rsidR="008D5167" w:rsidRDefault="008D5167" w:rsidP="00360E59">
      <w:pPr>
        <w:spacing w:after="0" w:line="240" w:lineRule="auto"/>
        <w:jc w:val="both"/>
        <w:rPr>
          <w:rFonts w:ascii="Verdana" w:hAnsi="Verdana" w:cs="Times New Roman"/>
          <w:b/>
          <w:bCs/>
          <w:sz w:val="20"/>
          <w:szCs w:val="20"/>
        </w:rPr>
      </w:pPr>
      <w:proofErr w:type="spellStart"/>
      <w:r w:rsidRPr="00360E59">
        <w:rPr>
          <w:rFonts w:ascii="Verdana" w:hAnsi="Verdana" w:cs="Times New Roman"/>
          <w:b/>
          <w:bCs/>
          <w:sz w:val="20"/>
          <w:szCs w:val="20"/>
        </w:rPr>
        <w:t>Efesiensi</w:t>
      </w:r>
      <w:proofErr w:type="spellEnd"/>
      <w:r w:rsidRPr="00360E59">
        <w:rPr>
          <w:rFonts w:ascii="Verdana" w:hAnsi="Verdana" w:cs="Times New Roman"/>
          <w:b/>
          <w:bCs/>
          <w:sz w:val="20"/>
          <w:szCs w:val="20"/>
        </w:rPr>
        <w:t xml:space="preserve"> </w:t>
      </w:r>
      <w:proofErr w:type="spellStart"/>
      <w:r w:rsidRPr="00360E59">
        <w:rPr>
          <w:rFonts w:ascii="Verdana" w:hAnsi="Verdana" w:cs="Times New Roman"/>
          <w:b/>
          <w:bCs/>
          <w:sz w:val="20"/>
          <w:szCs w:val="20"/>
        </w:rPr>
        <w:t>Perlakuan</w:t>
      </w:r>
      <w:proofErr w:type="spellEnd"/>
      <w:r w:rsidRPr="00360E59">
        <w:rPr>
          <w:rFonts w:ascii="Verdana" w:hAnsi="Verdana" w:cs="Times New Roman"/>
          <w:b/>
          <w:bCs/>
          <w:sz w:val="20"/>
          <w:szCs w:val="20"/>
        </w:rPr>
        <w:t xml:space="preserve"> </w:t>
      </w:r>
      <w:proofErr w:type="spellStart"/>
      <w:r w:rsidRPr="00360E59">
        <w:rPr>
          <w:rFonts w:ascii="Verdana" w:hAnsi="Verdana" w:cs="Times New Roman"/>
          <w:b/>
          <w:bCs/>
          <w:i/>
          <w:iCs/>
          <w:sz w:val="20"/>
          <w:szCs w:val="20"/>
        </w:rPr>
        <w:t>Gracilaria</w:t>
      </w:r>
      <w:proofErr w:type="spellEnd"/>
      <w:r w:rsidRPr="00360E59">
        <w:rPr>
          <w:rFonts w:ascii="Verdana" w:hAnsi="Verdana" w:cs="Times New Roman"/>
          <w:b/>
          <w:bCs/>
          <w:i/>
          <w:iCs/>
          <w:sz w:val="20"/>
          <w:szCs w:val="20"/>
        </w:rPr>
        <w:t xml:space="preserve"> </w:t>
      </w:r>
      <w:r w:rsidRPr="00360E59">
        <w:rPr>
          <w:rFonts w:ascii="Verdana" w:hAnsi="Verdana" w:cs="Times New Roman"/>
          <w:b/>
          <w:bCs/>
          <w:sz w:val="20"/>
          <w:szCs w:val="20"/>
        </w:rPr>
        <w:t>sp. pada IPAL</w:t>
      </w:r>
    </w:p>
    <w:p w14:paraId="5D6EA2D7" w14:textId="77777777" w:rsidR="001B21B6" w:rsidRDefault="001B21B6" w:rsidP="00360E59">
      <w:pPr>
        <w:spacing w:after="0" w:line="240" w:lineRule="auto"/>
        <w:jc w:val="both"/>
        <w:rPr>
          <w:rFonts w:ascii="Verdana" w:hAnsi="Verdana" w:cs="Times New Roman"/>
          <w:b/>
          <w:bCs/>
          <w:sz w:val="20"/>
          <w:szCs w:val="20"/>
        </w:rPr>
      </w:pPr>
    </w:p>
    <w:p w14:paraId="1755FD7F" w14:textId="77777777" w:rsidR="001B21B6" w:rsidRDefault="001B21B6" w:rsidP="00360E59">
      <w:pPr>
        <w:spacing w:after="0" w:line="240" w:lineRule="auto"/>
        <w:jc w:val="both"/>
        <w:rPr>
          <w:rFonts w:ascii="Verdana" w:hAnsi="Verdana" w:cs="Times New Roman"/>
          <w:b/>
          <w:bCs/>
          <w:sz w:val="20"/>
          <w:szCs w:val="20"/>
        </w:rPr>
      </w:pPr>
    </w:p>
    <w:p w14:paraId="3E075DB5" w14:textId="77777777" w:rsidR="001B21B6" w:rsidRDefault="001B21B6" w:rsidP="00360E59">
      <w:pPr>
        <w:spacing w:after="0" w:line="240" w:lineRule="auto"/>
        <w:jc w:val="both"/>
        <w:rPr>
          <w:rFonts w:ascii="Verdana" w:hAnsi="Verdana" w:cs="Times New Roman"/>
          <w:b/>
          <w:bCs/>
          <w:sz w:val="20"/>
          <w:szCs w:val="20"/>
        </w:rPr>
      </w:pPr>
    </w:p>
    <w:p w14:paraId="6B58722F" w14:textId="77777777" w:rsidR="001B21B6" w:rsidRPr="00360E59" w:rsidRDefault="001B21B6" w:rsidP="00360E59">
      <w:pPr>
        <w:spacing w:after="0" w:line="240" w:lineRule="auto"/>
        <w:jc w:val="both"/>
        <w:rPr>
          <w:rFonts w:ascii="Verdana" w:hAnsi="Verdana" w:cs="Times New Roman"/>
          <w:b/>
          <w:bCs/>
          <w:sz w:val="20"/>
          <w:szCs w:val="20"/>
        </w:rPr>
      </w:pPr>
    </w:p>
    <w:p w14:paraId="6EB2C951" w14:textId="3B2174AD" w:rsidR="008D5167" w:rsidRPr="00E0482D" w:rsidRDefault="008D5167" w:rsidP="00E0482D">
      <w:pPr>
        <w:spacing w:after="0" w:line="240" w:lineRule="auto"/>
        <w:jc w:val="both"/>
        <w:rPr>
          <w:rFonts w:ascii="Verdana" w:hAnsi="Verdana" w:cs="Times New Roman"/>
          <w:sz w:val="20"/>
          <w:szCs w:val="20"/>
        </w:rPr>
        <w:sectPr w:rsidR="008D5167" w:rsidRPr="00E0482D" w:rsidSect="00184CF3">
          <w:type w:val="continuous"/>
          <w:pgSz w:w="11907" w:h="16840" w:code="9"/>
          <w:pgMar w:top="1134" w:right="1134" w:bottom="1134" w:left="1134" w:header="720" w:footer="720" w:gutter="0"/>
          <w:cols w:num="2" w:space="720"/>
          <w:docGrid w:linePitch="360"/>
        </w:sectPr>
      </w:pPr>
      <w:r w:rsidRPr="00360E59">
        <w:rPr>
          <w:rFonts w:ascii="Verdana" w:hAnsi="Verdana" w:cs="Times New Roman"/>
          <w:sz w:val="20"/>
          <w:szCs w:val="20"/>
        </w:rPr>
        <w:t xml:space="preserve">Tabel 2. </w:t>
      </w:r>
      <w:proofErr w:type="spellStart"/>
      <w:r w:rsidRPr="00360E59">
        <w:rPr>
          <w:rFonts w:ascii="Verdana" w:hAnsi="Verdana" w:cs="Times New Roman"/>
          <w:sz w:val="20"/>
          <w:szCs w:val="20"/>
        </w:rPr>
        <w:t>Efisiensi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sedimentasi</w:t>
      </w:r>
      <w:proofErr w:type="spellEnd"/>
      <w:r w:rsidRPr="00360E59">
        <w:rPr>
          <w:rFonts w:ascii="Verdana" w:hAnsi="Verdana" w:cs="Times New Roman"/>
          <w:sz w:val="20"/>
          <w:szCs w:val="20"/>
        </w:rPr>
        <w:t xml:space="preserve"> </w:t>
      </w:r>
      <w:r w:rsidR="00E0482D">
        <w:rPr>
          <w:rFonts w:ascii="Verdana" w:hAnsi="Verdana" w:cs="Times New Roman"/>
          <w:sz w:val="20"/>
          <w:szCs w:val="20"/>
        </w:rPr>
        <w:t xml:space="preserve">IPAL </w:t>
      </w:r>
      <w:proofErr w:type="spellStart"/>
      <w:r w:rsidR="00E0482D">
        <w:rPr>
          <w:rFonts w:ascii="Verdana" w:hAnsi="Verdana" w:cs="Times New Roman"/>
          <w:sz w:val="20"/>
          <w:szCs w:val="20"/>
        </w:rPr>
        <w:t>dengan</w:t>
      </w:r>
      <w:proofErr w:type="spellEnd"/>
      <w:r w:rsidR="00E0482D">
        <w:rPr>
          <w:rFonts w:ascii="Verdana" w:hAnsi="Verdana" w:cs="Times New Roman"/>
          <w:sz w:val="20"/>
          <w:szCs w:val="20"/>
        </w:rPr>
        <w:t xml:space="preserve"> </w:t>
      </w:r>
      <w:proofErr w:type="spellStart"/>
      <w:r w:rsidR="00E0482D">
        <w:rPr>
          <w:rFonts w:ascii="Verdana" w:hAnsi="Verdana" w:cs="Times New Roman"/>
          <w:sz w:val="20"/>
          <w:szCs w:val="20"/>
        </w:rPr>
        <w:t>perlakuan</w:t>
      </w:r>
      <w:proofErr w:type="spellEnd"/>
      <w:r w:rsidR="00E0482D">
        <w:rPr>
          <w:rFonts w:ascii="Verdana" w:hAnsi="Verdana" w:cs="Times New Roman"/>
          <w:sz w:val="20"/>
          <w:szCs w:val="20"/>
        </w:rPr>
        <w:t xml:space="preserve"> </w:t>
      </w:r>
      <w:proofErr w:type="spellStart"/>
      <w:r w:rsidR="00E0482D">
        <w:rPr>
          <w:rFonts w:ascii="Verdana" w:hAnsi="Verdana" w:cs="Times New Roman"/>
          <w:i/>
          <w:iCs/>
          <w:sz w:val="20"/>
          <w:szCs w:val="20"/>
        </w:rPr>
        <w:t>Gracilaria</w:t>
      </w:r>
      <w:proofErr w:type="spellEnd"/>
      <w:r w:rsidR="00E0482D">
        <w:rPr>
          <w:rFonts w:ascii="Verdana" w:hAnsi="Verdana" w:cs="Times New Roman"/>
          <w:i/>
          <w:iCs/>
          <w:sz w:val="20"/>
          <w:szCs w:val="20"/>
        </w:rPr>
        <w:t xml:space="preserve"> </w:t>
      </w:r>
      <w:r w:rsidR="00E0482D">
        <w:rPr>
          <w:rFonts w:ascii="Verdana" w:hAnsi="Verdana" w:cs="Times New Roman"/>
          <w:sz w:val="20"/>
          <w:szCs w:val="20"/>
        </w:rPr>
        <w:t>sp.</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4"/>
        <w:gridCol w:w="3214"/>
      </w:tblGrid>
      <w:tr w:rsidR="008D5167" w:rsidRPr="00360E59" w14:paraId="6E9FB31E" w14:textId="77777777" w:rsidTr="008D5167">
        <w:tc>
          <w:tcPr>
            <w:tcW w:w="1666" w:type="pct"/>
            <w:tcBorders>
              <w:top w:val="single" w:sz="4" w:space="0" w:color="auto"/>
              <w:bottom w:val="single" w:sz="4" w:space="0" w:color="auto"/>
            </w:tcBorders>
          </w:tcPr>
          <w:p w14:paraId="39BCD40B" w14:textId="77777777" w:rsidR="008D5167" w:rsidRPr="00360E59" w:rsidRDefault="008D5167" w:rsidP="00360E59">
            <w:pPr>
              <w:jc w:val="both"/>
              <w:rPr>
                <w:rFonts w:ascii="Verdana" w:hAnsi="Verdana" w:cs="Times New Roman"/>
                <w:b/>
                <w:bCs/>
                <w:sz w:val="20"/>
                <w:szCs w:val="20"/>
              </w:rPr>
            </w:pPr>
            <w:r w:rsidRPr="00360E59">
              <w:rPr>
                <w:rFonts w:ascii="Verdana" w:hAnsi="Verdana" w:cs="Times New Roman"/>
                <w:b/>
                <w:bCs/>
                <w:sz w:val="20"/>
                <w:szCs w:val="20"/>
              </w:rPr>
              <w:t xml:space="preserve">Parameter </w:t>
            </w:r>
            <w:proofErr w:type="spellStart"/>
            <w:r w:rsidRPr="00360E59">
              <w:rPr>
                <w:rFonts w:ascii="Verdana" w:hAnsi="Verdana" w:cs="Times New Roman"/>
                <w:b/>
                <w:bCs/>
                <w:sz w:val="20"/>
                <w:szCs w:val="20"/>
              </w:rPr>
              <w:t>Kualitas</w:t>
            </w:r>
            <w:proofErr w:type="spellEnd"/>
            <w:r w:rsidRPr="00360E59">
              <w:rPr>
                <w:rFonts w:ascii="Verdana" w:hAnsi="Verdana" w:cs="Times New Roman"/>
                <w:b/>
                <w:bCs/>
                <w:sz w:val="20"/>
                <w:szCs w:val="20"/>
              </w:rPr>
              <w:t xml:space="preserve"> Air</w:t>
            </w:r>
          </w:p>
        </w:tc>
        <w:tc>
          <w:tcPr>
            <w:tcW w:w="1667" w:type="pct"/>
            <w:tcBorders>
              <w:top w:val="single" w:sz="4" w:space="0" w:color="auto"/>
              <w:bottom w:val="single" w:sz="4" w:space="0" w:color="auto"/>
            </w:tcBorders>
          </w:tcPr>
          <w:p w14:paraId="1C1F887C" w14:textId="77777777" w:rsidR="008D5167" w:rsidRPr="00360E59" w:rsidRDefault="008D5167" w:rsidP="00360E59">
            <w:pPr>
              <w:jc w:val="both"/>
              <w:rPr>
                <w:rFonts w:ascii="Verdana" w:hAnsi="Verdana" w:cs="Times New Roman"/>
                <w:b/>
                <w:bCs/>
                <w:sz w:val="20"/>
                <w:szCs w:val="20"/>
              </w:rPr>
            </w:pPr>
            <w:proofErr w:type="spellStart"/>
            <w:r w:rsidRPr="00360E59">
              <w:rPr>
                <w:rFonts w:ascii="Verdana" w:hAnsi="Verdana" w:cs="Times New Roman"/>
                <w:b/>
                <w:bCs/>
                <w:sz w:val="20"/>
                <w:szCs w:val="20"/>
              </w:rPr>
              <w:t>Efektivitas</w:t>
            </w:r>
            <w:proofErr w:type="spellEnd"/>
            <w:r w:rsidRPr="00360E59">
              <w:rPr>
                <w:rFonts w:ascii="Verdana" w:hAnsi="Verdana" w:cs="Times New Roman"/>
                <w:b/>
                <w:bCs/>
                <w:sz w:val="20"/>
                <w:szCs w:val="20"/>
              </w:rPr>
              <w:t xml:space="preserve"> (%)</w:t>
            </w:r>
          </w:p>
        </w:tc>
        <w:tc>
          <w:tcPr>
            <w:tcW w:w="1667" w:type="pct"/>
            <w:tcBorders>
              <w:top w:val="single" w:sz="4" w:space="0" w:color="auto"/>
              <w:bottom w:val="single" w:sz="4" w:space="0" w:color="auto"/>
            </w:tcBorders>
          </w:tcPr>
          <w:p w14:paraId="00C3B266" w14:textId="77777777" w:rsidR="008D5167" w:rsidRPr="00360E59" w:rsidRDefault="008D5167" w:rsidP="00360E59">
            <w:pPr>
              <w:jc w:val="both"/>
              <w:rPr>
                <w:rFonts w:ascii="Verdana" w:hAnsi="Verdana" w:cs="Times New Roman"/>
                <w:b/>
                <w:bCs/>
                <w:sz w:val="20"/>
                <w:szCs w:val="20"/>
              </w:rPr>
            </w:pPr>
            <w:proofErr w:type="spellStart"/>
            <w:r w:rsidRPr="00360E59">
              <w:rPr>
                <w:rFonts w:ascii="Verdana" w:hAnsi="Verdana" w:cs="Times New Roman"/>
                <w:b/>
                <w:bCs/>
                <w:sz w:val="20"/>
                <w:szCs w:val="20"/>
              </w:rPr>
              <w:t>Keterangan</w:t>
            </w:r>
            <w:proofErr w:type="spellEnd"/>
          </w:p>
        </w:tc>
      </w:tr>
      <w:tr w:rsidR="008D5167" w:rsidRPr="00360E59" w14:paraId="3197E4C1" w14:textId="77777777" w:rsidTr="008D5167">
        <w:tc>
          <w:tcPr>
            <w:tcW w:w="1666" w:type="pct"/>
            <w:tcBorders>
              <w:top w:val="single" w:sz="4" w:space="0" w:color="auto"/>
            </w:tcBorders>
          </w:tcPr>
          <w:p w14:paraId="7FA76B59" w14:textId="77777777" w:rsidR="008D5167" w:rsidRPr="00360E59" w:rsidRDefault="008D5167" w:rsidP="00360E59">
            <w:pPr>
              <w:jc w:val="both"/>
              <w:rPr>
                <w:rFonts w:ascii="Verdana" w:hAnsi="Verdana" w:cs="Times New Roman"/>
                <w:sz w:val="20"/>
                <w:szCs w:val="20"/>
              </w:rPr>
            </w:pP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(mg/L)</w:t>
            </w:r>
          </w:p>
        </w:tc>
        <w:tc>
          <w:tcPr>
            <w:tcW w:w="1667" w:type="pct"/>
            <w:tcBorders>
              <w:top w:val="single" w:sz="4" w:space="0" w:color="auto"/>
            </w:tcBorders>
          </w:tcPr>
          <w:p w14:paraId="54CE3ED3"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21%</w:t>
            </w:r>
          </w:p>
        </w:tc>
        <w:tc>
          <w:tcPr>
            <w:tcW w:w="1667" w:type="pct"/>
            <w:tcBorders>
              <w:top w:val="single" w:sz="4" w:space="0" w:color="auto"/>
            </w:tcBorders>
          </w:tcPr>
          <w:p w14:paraId="074D0A7C"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 xml:space="preserve">Tidak </w:t>
            </w:r>
            <w:proofErr w:type="spellStart"/>
            <w:r w:rsidRPr="00360E59">
              <w:rPr>
                <w:rFonts w:ascii="Verdana" w:hAnsi="Verdana" w:cs="Times New Roman"/>
                <w:sz w:val="20"/>
                <w:szCs w:val="20"/>
              </w:rPr>
              <w:t>efisien</w:t>
            </w:r>
            <w:proofErr w:type="spellEnd"/>
          </w:p>
        </w:tc>
      </w:tr>
      <w:tr w:rsidR="008D5167" w:rsidRPr="00360E59" w14:paraId="6215E8AF" w14:textId="77777777" w:rsidTr="008D5167">
        <w:tc>
          <w:tcPr>
            <w:tcW w:w="1666" w:type="pct"/>
          </w:tcPr>
          <w:p w14:paraId="2B2F9250"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Fosfat (mg/L)</w:t>
            </w:r>
          </w:p>
        </w:tc>
        <w:tc>
          <w:tcPr>
            <w:tcW w:w="1667" w:type="pct"/>
          </w:tcPr>
          <w:p w14:paraId="5B0CC481"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20%</w:t>
            </w:r>
          </w:p>
        </w:tc>
        <w:tc>
          <w:tcPr>
            <w:tcW w:w="1667" w:type="pct"/>
          </w:tcPr>
          <w:p w14:paraId="13DB609B"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 xml:space="preserve">Tidak </w:t>
            </w:r>
            <w:proofErr w:type="spellStart"/>
            <w:r w:rsidRPr="00360E59">
              <w:rPr>
                <w:rFonts w:ascii="Verdana" w:hAnsi="Verdana" w:cs="Times New Roman"/>
                <w:sz w:val="20"/>
                <w:szCs w:val="20"/>
              </w:rPr>
              <w:t>efisien</w:t>
            </w:r>
            <w:proofErr w:type="spellEnd"/>
          </w:p>
        </w:tc>
      </w:tr>
      <w:tr w:rsidR="008D5167" w:rsidRPr="00360E59" w14:paraId="3B1B3444" w14:textId="77777777" w:rsidTr="008D5167">
        <w:tc>
          <w:tcPr>
            <w:tcW w:w="1666" w:type="pct"/>
          </w:tcPr>
          <w:p w14:paraId="7D8C5B43" w14:textId="77777777" w:rsidR="008D5167" w:rsidRPr="00360E59" w:rsidRDefault="008D5167" w:rsidP="00360E59">
            <w:pPr>
              <w:jc w:val="both"/>
              <w:rPr>
                <w:rFonts w:ascii="Verdana" w:hAnsi="Verdana" w:cs="Times New Roman"/>
                <w:sz w:val="20"/>
                <w:szCs w:val="20"/>
              </w:rPr>
            </w:pPr>
            <w:proofErr w:type="spellStart"/>
            <w:r w:rsidRPr="00360E59">
              <w:rPr>
                <w:rFonts w:ascii="Verdana" w:hAnsi="Verdana" w:cs="Times New Roman"/>
                <w:sz w:val="20"/>
                <w:szCs w:val="20"/>
              </w:rPr>
              <w:t>Alkalinitas</w:t>
            </w:r>
            <w:proofErr w:type="spellEnd"/>
            <w:r w:rsidRPr="00360E59">
              <w:rPr>
                <w:rFonts w:ascii="Verdana" w:hAnsi="Verdana" w:cs="Times New Roman"/>
                <w:sz w:val="20"/>
                <w:szCs w:val="20"/>
              </w:rPr>
              <w:t xml:space="preserve"> (mg/L)</w:t>
            </w:r>
          </w:p>
        </w:tc>
        <w:tc>
          <w:tcPr>
            <w:tcW w:w="1667" w:type="pct"/>
          </w:tcPr>
          <w:p w14:paraId="0C960371"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0%</w:t>
            </w:r>
          </w:p>
        </w:tc>
        <w:tc>
          <w:tcPr>
            <w:tcW w:w="1667" w:type="pct"/>
          </w:tcPr>
          <w:p w14:paraId="720EC151"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 xml:space="preserve">Tidak </w:t>
            </w:r>
            <w:proofErr w:type="spellStart"/>
            <w:r w:rsidRPr="00360E59">
              <w:rPr>
                <w:rFonts w:ascii="Verdana" w:hAnsi="Verdana" w:cs="Times New Roman"/>
                <w:sz w:val="20"/>
                <w:szCs w:val="20"/>
              </w:rPr>
              <w:t>efisien</w:t>
            </w:r>
            <w:proofErr w:type="spellEnd"/>
          </w:p>
        </w:tc>
      </w:tr>
      <w:tr w:rsidR="008D5167" w:rsidRPr="00360E59" w14:paraId="1622A9AA" w14:textId="77777777" w:rsidTr="008D5167">
        <w:tc>
          <w:tcPr>
            <w:tcW w:w="1666" w:type="pct"/>
          </w:tcPr>
          <w:p w14:paraId="1DB0E7A7"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TOM (mg/L)</w:t>
            </w:r>
          </w:p>
        </w:tc>
        <w:tc>
          <w:tcPr>
            <w:tcW w:w="1667" w:type="pct"/>
          </w:tcPr>
          <w:p w14:paraId="26B3A811"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17%</w:t>
            </w:r>
          </w:p>
        </w:tc>
        <w:tc>
          <w:tcPr>
            <w:tcW w:w="1667" w:type="pct"/>
          </w:tcPr>
          <w:p w14:paraId="55436912"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 xml:space="preserve">Tidak </w:t>
            </w:r>
            <w:proofErr w:type="spellStart"/>
            <w:r w:rsidRPr="00360E59">
              <w:rPr>
                <w:rFonts w:ascii="Verdana" w:hAnsi="Verdana" w:cs="Times New Roman"/>
                <w:sz w:val="20"/>
                <w:szCs w:val="20"/>
              </w:rPr>
              <w:t>efisien</w:t>
            </w:r>
            <w:proofErr w:type="spellEnd"/>
          </w:p>
        </w:tc>
      </w:tr>
      <w:tr w:rsidR="008D5167" w:rsidRPr="00360E59" w14:paraId="71EE7EE1" w14:textId="77777777" w:rsidTr="008D5167">
        <w:tc>
          <w:tcPr>
            <w:tcW w:w="1666" w:type="pct"/>
          </w:tcPr>
          <w:p w14:paraId="4AD3953B"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TSS (mg/L)</w:t>
            </w:r>
          </w:p>
        </w:tc>
        <w:tc>
          <w:tcPr>
            <w:tcW w:w="1667" w:type="pct"/>
          </w:tcPr>
          <w:p w14:paraId="3210D44C"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1,7%</w:t>
            </w:r>
          </w:p>
        </w:tc>
        <w:tc>
          <w:tcPr>
            <w:tcW w:w="1667" w:type="pct"/>
          </w:tcPr>
          <w:p w14:paraId="4AAD359C"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 xml:space="preserve">Tidak </w:t>
            </w:r>
            <w:proofErr w:type="spellStart"/>
            <w:r w:rsidRPr="00360E59">
              <w:rPr>
                <w:rFonts w:ascii="Verdana" w:hAnsi="Verdana" w:cs="Times New Roman"/>
                <w:sz w:val="20"/>
                <w:szCs w:val="20"/>
              </w:rPr>
              <w:t>efisien</w:t>
            </w:r>
            <w:proofErr w:type="spellEnd"/>
          </w:p>
        </w:tc>
      </w:tr>
      <w:tr w:rsidR="008D5167" w:rsidRPr="00360E59" w14:paraId="2A251F4B" w14:textId="77777777" w:rsidTr="008D5167">
        <w:tc>
          <w:tcPr>
            <w:tcW w:w="1666" w:type="pct"/>
          </w:tcPr>
          <w:p w14:paraId="65867C71"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TAN (mg/L)</w:t>
            </w:r>
          </w:p>
        </w:tc>
        <w:tc>
          <w:tcPr>
            <w:tcW w:w="1667" w:type="pct"/>
          </w:tcPr>
          <w:p w14:paraId="7360DAE2"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13%</w:t>
            </w:r>
          </w:p>
        </w:tc>
        <w:tc>
          <w:tcPr>
            <w:tcW w:w="1667" w:type="pct"/>
          </w:tcPr>
          <w:p w14:paraId="65B9F627" w14:textId="77777777" w:rsidR="008D5167" w:rsidRPr="00360E59" w:rsidRDefault="008D5167" w:rsidP="00360E59">
            <w:pPr>
              <w:jc w:val="both"/>
              <w:rPr>
                <w:rFonts w:ascii="Verdana" w:hAnsi="Verdana" w:cs="Times New Roman"/>
                <w:sz w:val="20"/>
                <w:szCs w:val="20"/>
              </w:rPr>
            </w:pPr>
            <w:r w:rsidRPr="00360E59">
              <w:rPr>
                <w:rFonts w:ascii="Verdana" w:hAnsi="Verdana" w:cs="Times New Roman"/>
                <w:sz w:val="20"/>
                <w:szCs w:val="20"/>
              </w:rPr>
              <w:t xml:space="preserve">Tidak </w:t>
            </w:r>
            <w:proofErr w:type="spellStart"/>
            <w:r w:rsidRPr="00360E59">
              <w:rPr>
                <w:rFonts w:ascii="Verdana" w:hAnsi="Verdana" w:cs="Times New Roman"/>
                <w:sz w:val="20"/>
                <w:szCs w:val="20"/>
              </w:rPr>
              <w:t>efisien</w:t>
            </w:r>
            <w:proofErr w:type="spellEnd"/>
          </w:p>
        </w:tc>
      </w:tr>
    </w:tbl>
    <w:p w14:paraId="5BE226AE" w14:textId="77777777" w:rsidR="008D5167" w:rsidRPr="00360E59" w:rsidRDefault="008D5167" w:rsidP="00360E59">
      <w:pPr>
        <w:spacing w:after="0" w:line="240" w:lineRule="auto"/>
        <w:jc w:val="both"/>
        <w:rPr>
          <w:rFonts w:ascii="Verdana" w:hAnsi="Verdana" w:cs="Times New Roman"/>
          <w:sz w:val="20"/>
          <w:szCs w:val="20"/>
        </w:rPr>
        <w:sectPr w:rsidR="008D5167" w:rsidRPr="00360E59" w:rsidSect="008D5167">
          <w:type w:val="continuous"/>
          <w:pgSz w:w="11907" w:h="16840" w:code="9"/>
          <w:pgMar w:top="1134" w:right="1134" w:bottom="1134" w:left="1134" w:header="720" w:footer="720" w:gutter="0"/>
          <w:cols w:space="720"/>
          <w:docGrid w:linePitch="360"/>
        </w:sectPr>
      </w:pPr>
    </w:p>
    <w:p w14:paraId="49F66948" w14:textId="2B313B14" w:rsidR="00C63FD2" w:rsidRDefault="008D5167" w:rsidP="00360E59">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Hasil </w:t>
      </w:r>
      <w:proofErr w:type="spellStart"/>
      <w:r w:rsidRPr="00360E59">
        <w:rPr>
          <w:rFonts w:ascii="Verdana" w:hAnsi="Verdana" w:cs="Times New Roman"/>
          <w:sz w:val="20"/>
          <w:szCs w:val="20"/>
        </w:rPr>
        <w:t>perhitungan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efisiensi</w:t>
      </w:r>
      <w:proofErr w:type="spellEnd"/>
      <w:r w:rsidRPr="00360E59">
        <w:rPr>
          <w:rFonts w:ascii="Verdana" w:hAnsi="Verdana" w:cs="Times New Roman"/>
          <w:sz w:val="20"/>
          <w:szCs w:val="20"/>
        </w:rPr>
        <w:t xml:space="preserve"> IPAL </w:t>
      </w:r>
      <w:proofErr w:type="spellStart"/>
      <w:r w:rsidRPr="00360E59">
        <w:rPr>
          <w:rFonts w:ascii="Verdana" w:hAnsi="Verdana" w:cs="Times New Roman"/>
          <w:sz w:val="20"/>
          <w:szCs w:val="20"/>
        </w:rPr>
        <w:t>berdasarkan</w:t>
      </w:r>
      <w:proofErr w:type="spellEnd"/>
      <w:r w:rsidRPr="00360E59">
        <w:rPr>
          <w:rFonts w:ascii="Verdana" w:hAnsi="Verdana" w:cs="Times New Roman"/>
          <w:sz w:val="20"/>
          <w:szCs w:val="20"/>
        </w:rPr>
        <w:t xml:space="preserve"> parameter </w:t>
      </w:r>
      <w:proofErr w:type="spellStart"/>
      <w:r w:rsidRPr="00360E59">
        <w:rPr>
          <w:rFonts w:ascii="Verdana" w:hAnsi="Verdana" w:cs="Times New Roman"/>
          <w:sz w:val="20"/>
          <w:szCs w:val="20"/>
        </w:rPr>
        <w:t>kualitas</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menunjukkan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persentase</w:t>
      </w:r>
      <w:proofErr w:type="spellEnd"/>
      <w:r w:rsidRPr="00360E59">
        <w:rPr>
          <w:rFonts w:ascii="Verdana" w:hAnsi="Verdana" w:cs="Times New Roman"/>
          <w:sz w:val="20"/>
          <w:szCs w:val="20"/>
        </w:rPr>
        <w:t xml:space="preserve"> yang sangat </w:t>
      </w:r>
      <w:proofErr w:type="spellStart"/>
      <w:r w:rsidRPr="00360E59">
        <w:rPr>
          <w:rFonts w:ascii="Verdana" w:hAnsi="Verdana" w:cs="Times New Roman"/>
          <w:sz w:val="20"/>
          <w:szCs w:val="20"/>
        </w:rPr>
        <w:t>rendah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atau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tidak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efisien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persentase</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terbesar</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fosfat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yakni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20%</w:t>
      </w:r>
      <w:r w:rsidR="00777377">
        <w:rPr>
          <w:rFonts w:ascii="Verdana" w:hAnsi="Verdana" w:cs="Times New Roman"/>
          <w:sz w:val="20"/>
          <w:szCs w:val="20"/>
        </w:rPr>
        <w:t xml:space="preserve"> </w:t>
      </w:r>
      <w:proofErr w:type="spellStart"/>
      <w:r w:rsidR="00777377">
        <w:rPr>
          <w:rFonts w:ascii="Verdana" w:hAnsi="Verdana" w:cs="Times New Roman"/>
          <w:sz w:val="20"/>
          <w:szCs w:val="20"/>
        </w:rPr>
        <w:t>Ttabel</w:t>
      </w:r>
      <w:proofErr w:type="spellEnd"/>
      <w:r w:rsidR="00777377">
        <w:rPr>
          <w:rFonts w:ascii="Verdana" w:hAnsi="Verdana" w:cs="Times New Roman"/>
          <w:sz w:val="20"/>
          <w:szCs w:val="20"/>
        </w:rPr>
        <w:t xml:space="preserve"> 2)</w:t>
      </w:r>
      <w:r w:rsidRPr="00360E59">
        <w:rPr>
          <w:rFonts w:ascii="Verdana" w:hAnsi="Verdana" w:cs="Times New Roman"/>
          <w:sz w:val="20"/>
          <w:szCs w:val="20"/>
        </w:rPr>
        <w:t xml:space="preserve">. </w:t>
      </w:r>
      <w:proofErr w:type="spellStart"/>
      <w:r w:rsidRPr="00360E59">
        <w:rPr>
          <w:rFonts w:ascii="Verdana" w:hAnsi="Verdana" w:cs="Times New Roman"/>
          <w:sz w:val="20"/>
          <w:szCs w:val="20"/>
        </w:rPr>
        <w:t>Berdasarkan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tiap</w:t>
      </w:r>
      <w:proofErr w:type="spellEnd"/>
      <w:r w:rsidRPr="00360E59">
        <w:rPr>
          <w:rFonts w:ascii="Verdana" w:hAnsi="Verdana" w:cs="Times New Roman"/>
          <w:sz w:val="20"/>
          <w:szCs w:val="20"/>
        </w:rPr>
        <w:t xml:space="preserve"> parameter </w:t>
      </w:r>
      <w:proofErr w:type="spellStart"/>
      <w:r w:rsidRPr="00360E59">
        <w:rPr>
          <w:rFonts w:ascii="Verdana" w:hAnsi="Verdana" w:cs="Times New Roman"/>
          <w:sz w:val="20"/>
          <w:szCs w:val="20"/>
        </w:rPr>
        <w:t>kualitas</w:t>
      </w:r>
      <w:proofErr w:type="spellEnd"/>
      <w:r w:rsidRPr="00360E59">
        <w:rPr>
          <w:rFonts w:ascii="Verdana" w:hAnsi="Verdana" w:cs="Times New Roman"/>
          <w:sz w:val="20"/>
          <w:szCs w:val="20"/>
        </w:rPr>
        <w:t xml:space="preserve"> air yang </w:t>
      </w:r>
      <w:proofErr w:type="spellStart"/>
      <w:r w:rsidRPr="00360E59">
        <w:rPr>
          <w:rFonts w:ascii="Verdana" w:hAnsi="Verdana" w:cs="Times New Roman"/>
          <w:sz w:val="20"/>
          <w:szCs w:val="20"/>
        </w:rPr>
        <w:t>telah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diuji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diketahui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beberapa</w:t>
      </w:r>
      <w:proofErr w:type="spellEnd"/>
      <w:r w:rsidRPr="00360E59">
        <w:rPr>
          <w:rFonts w:ascii="Verdana" w:hAnsi="Verdana" w:cs="Times New Roman"/>
          <w:sz w:val="20"/>
          <w:szCs w:val="20"/>
        </w:rPr>
        <w:t xml:space="preserve"> parameter </w:t>
      </w:r>
      <w:proofErr w:type="spellStart"/>
      <w:r w:rsidRPr="00360E59">
        <w:rPr>
          <w:rFonts w:ascii="Verdana" w:hAnsi="Verdana" w:cs="Times New Roman"/>
          <w:sz w:val="20"/>
          <w:szCs w:val="20"/>
        </w:rPr>
        <w:t>menunjukkan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hasil</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rendah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baku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mutu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Artinya</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effluent</w:t>
      </w:r>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kegiatan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budidaya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menunjukkan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tingkatan</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aman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dibuang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perairan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umum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maupun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yang </w:t>
      </w:r>
      <w:proofErr w:type="spellStart"/>
      <w:r w:rsidRPr="00360E59">
        <w:rPr>
          <w:rFonts w:ascii="Verdana" w:hAnsi="Verdana" w:cs="Times New Roman"/>
          <w:sz w:val="20"/>
          <w:szCs w:val="20"/>
        </w:rPr>
        <w:t>dibudidayakan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Penggunaan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w:t>
      </w:r>
      <w:r w:rsidRPr="00360E59">
        <w:rPr>
          <w:rFonts w:ascii="Verdana" w:hAnsi="Verdana" w:cs="Times New Roman"/>
          <w:sz w:val="20"/>
          <w:szCs w:val="20"/>
        </w:rPr>
        <w:t xml:space="preserve">sp.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populasi</w:t>
      </w:r>
      <w:proofErr w:type="spellEnd"/>
      <w:r w:rsidRPr="00360E59">
        <w:rPr>
          <w:rFonts w:ascii="Verdana" w:hAnsi="Verdana" w:cs="Times New Roman"/>
          <w:sz w:val="20"/>
          <w:szCs w:val="20"/>
        </w:rPr>
        <w:t xml:space="preserve"> 15%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total volume pada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IPAL, </w:t>
      </w:r>
      <w:proofErr w:type="spellStart"/>
      <w:r w:rsidRPr="00360E59">
        <w:rPr>
          <w:rFonts w:ascii="Verdana" w:hAnsi="Verdana" w:cs="Times New Roman"/>
          <w:sz w:val="20"/>
          <w:szCs w:val="20"/>
        </w:rPr>
        <w:t>menujukkan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setidaknya</w:t>
      </w:r>
      <w:proofErr w:type="spellEnd"/>
      <w:r w:rsidRPr="00360E59">
        <w:rPr>
          <w:rFonts w:ascii="Verdana" w:hAnsi="Verdana" w:cs="Times New Roman"/>
          <w:sz w:val="20"/>
          <w:szCs w:val="20"/>
        </w:rPr>
        <w:t xml:space="preserve"> 12% </w:t>
      </w:r>
      <w:proofErr w:type="spellStart"/>
      <w:r w:rsidRPr="00360E59">
        <w:rPr>
          <w:rFonts w:ascii="Verdana" w:hAnsi="Verdana" w:cs="Times New Roman"/>
          <w:sz w:val="20"/>
          <w:szCs w:val="20"/>
        </w:rPr>
        <w:t>efektivitas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penggunaannya</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IPAL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total </w:t>
      </w:r>
      <w:proofErr w:type="spellStart"/>
      <w:r w:rsidRPr="00360E59">
        <w:rPr>
          <w:rFonts w:ascii="Verdana" w:hAnsi="Verdana" w:cs="Times New Roman"/>
          <w:sz w:val="20"/>
          <w:szCs w:val="20"/>
        </w:rPr>
        <w:t>efektivitas</w:t>
      </w:r>
      <w:proofErr w:type="spellEnd"/>
      <w:r w:rsidRPr="00360E59">
        <w:rPr>
          <w:rFonts w:ascii="Verdana" w:hAnsi="Verdana" w:cs="Times New Roman"/>
          <w:sz w:val="20"/>
          <w:szCs w:val="20"/>
        </w:rPr>
        <w:t xml:space="preserve"> parameter </w:t>
      </w:r>
      <w:proofErr w:type="spellStart"/>
      <w:r w:rsidRPr="00360E59">
        <w:rPr>
          <w:rFonts w:ascii="Verdana" w:hAnsi="Verdana" w:cs="Times New Roman"/>
          <w:sz w:val="20"/>
          <w:szCs w:val="20"/>
        </w:rPr>
        <w:t>kualitas</w:t>
      </w:r>
      <w:proofErr w:type="spellEnd"/>
      <w:r w:rsidRPr="00360E59">
        <w:rPr>
          <w:rFonts w:ascii="Verdana" w:hAnsi="Verdana" w:cs="Times New Roman"/>
          <w:sz w:val="20"/>
          <w:szCs w:val="20"/>
        </w:rPr>
        <w:t xml:space="preserve"> air.</w:t>
      </w:r>
    </w:p>
    <w:p w14:paraId="002CDA77" w14:textId="77777777" w:rsidR="00DE1C2E" w:rsidRDefault="00DE1C2E" w:rsidP="00DE1C2E">
      <w:pPr>
        <w:spacing w:after="0" w:line="240" w:lineRule="auto"/>
        <w:jc w:val="both"/>
        <w:rPr>
          <w:rFonts w:ascii="Verdana" w:hAnsi="Verdana" w:cs="Times New Roman"/>
          <w:sz w:val="20"/>
          <w:szCs w:val="20"/>
        </w:rPr>
      </w:pPr>
    </w:p>
    <w:p w14:paraId="5B5C5B5F" w14:textId="77777777" w:rsidR="00DE1C2E" w:rsidRPr="00360E59" w:rsidRDefault="00DE1C2E" w:rsidP="00DE1C2E">
      <w:pPr>
        <w:spacing w:after="0" w:line="240" w:lineRule="auto"/>
        <w:jc w:val="both"/>
        <w:rPr>
          <w:rFonts w:ascii="Verdana" w:hAnsi="Verdana" w:cs="Times New Roman"/>
          <w:b/>
          <w:bCs/>
          <w:sz w:val="20"/>
          <w:szCs w:val="20"/>
        </w:rPr>
      </w:pPr>
      <w:proofErr w:type="spellStart"/>
      <w:r w:rsidRPr="00360E59">
        <w:rPr>
          <w:rFonts w:ascii="Verdana" w:hAnsi="Verdana" w:cs="Times New Roman"/>
          <w:b/>
          <w:bCs/>
          <w:sz w:val="20"/>
          <w:szCs w:val="20"/>
        </w:rPr>
        <w:t>Pertumbuhan</w:t>
      </w:r>
      <w:proofErr w:type="spellEnd"/>
      <w:r w:rsidRPr="00360E59">
        <w:rPr>
          <w:rFonts w:ascii="Verdana" w:hAnsi="Verdana" w:cs="Times New Roman"/>
          <w:b/>
          <w:bCs/>
          <w:sz w:val="20"/>
          <w:szCs w:val="20"/>
        </w:rPr>
        <w:t xml:space="preserve"> </w:t>
      </w:r>
      <w:proofErr w:type="spellStart"/>
      <w:r w:rsidRPr="00360E59">
        <w:rPr>
          <w:rFonts w:ascii="Verdana" w:hAnsi="Verdana" w:cs="Times New Roman"/>
          <w:b/>
          <w:bCs/>
          <w:i/>
          <w:iCs/>
          <w:sz w:val="20"/>
          <w:szCs w:val="20"/>
        </w:rPr>
        <w:t>Gracilaria</w:t>
      </w:r>
      <w:proofErr w:type="spellEnd"/>
      <w:r w:rsidRPr="00360E59">
        <w:rPr>
          <w:rFonts w:ascii="Verdana" w:hAnsi="Verdana" w:cs="Times New Roman"/>
          <w:b/>
          <w:bCs/>
          <w:i/>
          <w:iCs/>
          <w:sz w:val="20"/>
          <w:szCs w:val="20"/>
        </w:rPr>
        <w:t xml:space="preserve"> </w:t>
      </w:r>
      <w:r w:rsidRPr="00360E59">
        <w:rPr>
          <w:rFonts w:ascii="Verdana" w:hAnsi="Verdana" w:cs="Times New Roman"/>
          <w:b/>
          <w:bCs/>
          <w:sz w:val="20"/>
          <w:szCs w:val="20"/>
        </w:rPr>
        <w:t>sp.</w:t>
      </w:r>
    </w:p>
    <w:p w14:paraId="489A22DC" w14:textId="6532E1D4" w:rsidR="00DE1C2E" w:rsidRPr="00360E59" w:rsidRDefault="00DE1C2E" w:rsidP="00DE1C2E">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Total </w:t>
      </w:r>
      <w:proofErr w:type="spellStart"/>
      <w:r w:rsidRPr="00360E59">
        <w:rPr>
          <w:rFonts w:ascii="Verdana" w:hAnsi="Verdana" w:cs="Times New Roman"/>
          <w:sz w:val="20"/>
          <w:szCs w:val="20"/>
        </w:rPr>
        <w:t>panen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budidaya</w:t>
      </w:r>
      <w:proofErr w:type="spellEnd"/>
      <w:r w:rsidRPr="00360E59">
        <w:rPr>
          <w:rFonts w:ascii="Verdana" w:hAnsi="Verdana" w:cs="Times New Roman"/>
          <w:sz w:val="20"/>
          <w:szCs w:val="20"/>
        </w:rPr>
        <w:t xml:space="preserve"> </w:t>
      </w:r>
      <w:proofErr w:type="spellStart"/>
      <w:r w:rsidRPr="00256AF2">
        <w:rPr>
          <w:rFonts w:ascii="Verdana" w:hAnsi="Verdana" w:cs="Times New Roman"/>
          <w:i/>
          <w:iCs/>
          <w:sz w:val="20"/>
          <w:szCs w:val="20"/>
        </w:rPr>
        <w:t>Gracilaria</w:t>
      </w:r>
      <w:proofErr w:type="spellEnd"/>
      <w:r w:rsidRPr="00360E59">
        <w:rPr>
          <w:rFonts w:ascii="Verdana" w:hAnsi="Verdana" w:cs="Times New Roman"/>
          <w:sz w:val="20"/>
          <w:szCs w:val="20"/>
        </w:rPr>
        <w:t xml:space="preserve"> sp. pada IPAL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40.787 kg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persentase</w:t>
      </w:r>
      <w:proofErr w:type="spellEnd"/>
      <w:r w:rsidRPr="00360E59">
        <w:rPr>
          <w:rFonts w:ascii="Verdana" w:hAnsi="Verdana" w:cs="Times New Roman"/>
          <w:sz w:val="20"/>
          <w:szCs w:val="20"/>
        </w:rPr>
        <w:t xml:space="preserve"> total </w:t>
      </w:r>
      <w:proofErr w:type="spellStart"/>
      <w:r w:rsidRPr="00360E59">
        <w:rPr>
          <w:rFonts w:ascii="Verdana" w:hAnsi="Verdana" w:cs="Times New Roman"/>
          <w:sz w:val="20"/>
          <w:szCs w:val="20"/>
        </w:rPr>
        <w:t>pertumbuhannya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376%. </w:t>
      </w:r>
      <w:proofErr w:type="spellStart"/>
      <w:r w:rsidRPr="00360E59">
        <w:rPr>
          <w:rFonts w:ascii="Verdana" w:hAnsi="Verdana" w:cs="Times New Roman"/>
          <w:sz w:val="20"/>
          <w:szCs w:val="20"/>
        </w:rPr>
        <w:t>Pemeliharaan</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sz w:val="20"/>
          <w:szCs w:val="20"/>
        </w:rPr>
        <w:t xml:space="preserve"> sp. </w:t>
      </w:r>
      <w:proofErr w:type="spellStart"/>
      <w:r w:rsidRPr="00360E59">
        <w:rPr>
          <w:rFonts w:ascii="Verdana" w:hAnsi="Verdana" w:cs="Times New Roman"/>
          <w:sz w:val="20"/>
          <w:szCs w:val="20"/>
        </w:rPr>
        <w:t>hari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w:t>
      </w:r>
      <w:proofErr w:type="spellEnd"/>
      <w:r w:rsidRPr="00360E59">
        <w:rPr>
          <w:rFonts w:ascii="Verdana" w:hAnsi="Verdana" w:cs="Times New Roman"/>
          <w:sz w:val="20"/>
          <w:szCs w:val="20"/>
        </w:rPr>
        <w:t xml:space="preserve"> 10 </w:t>
      </w:r>
      <w:proofErr w:type="spellStart"/>
      <w:r w:rsidRPr="00360E59">
        <w:rPr>
          <w:rFonts w:ascii="Verdana" w:hAnsi="Verdana" w:cs="Times New Roman"/>
          <w:sz w:val="20"/>
          <w:szCs w:val="20"/>
        </w:rPr>
        <w:t>menunjukkan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kenaikan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signifikan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bobot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rata-rata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170,5 gr, </w:t>
      </w:r>
      <w:proofErr w:type="spellStart"/>
      <w:r w:rsidRPr="00360E59">
        <w:rPr>
          <w:rFonts w:ascii="Verdana" w:hAnsi="Verdana" w:cs="Times New Roman"/>
          <w:sz w:val="20"/>
          <w:szCs w:val="20"/>
        </w:rPr>
        <w:t>kenaikannya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tiga</w:t>
      </w:r>
      <w:proofErr w:type="spellEnd"/>
      <w:r w:rsidRPr="00360E59">
        <w:rPr>
          <w:rFonts w:ascii="Verdana" w:hAnsi="Verdana" w:cs="Times New Roman"/>
          <w:sz w:val="20"/>
          <w:szCs w:val="20"/>
        </w:rPr>
        <w:t xml:space="preserve"> kali </w:t>
      </w:r>
      <w:proofErr w:type="spellStart"/>
      <w:r w:rsidRPr="00360E59">
        <w:rPr>
          <w:rFonts w:ascii="Verdana" w:hAnsi="Verdana" w:cs="Times New Roman"/>
          <w:sz w:val="20"/>
          <w:szCs w:val="20"/>
        </w:rPr>
        <w:t>lipat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bobot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awal</w:t>
      </w:r>
      <w:proofErr w:type="spellEnd"/>
      <w:r w:rsidR="005F3BA2">
        <w:rPr>
          <w:rFonts w:ascii="Verdana" w:hAnsi="Verdana" w:cs="Times New Roman"/>
          <w:sz w:val="20"/>
          <w:szCs w:val="20"/>
        </w:rPr>
        <w:t xml:space="preserve"> (Gambar </w:t>
      </w:r>
      <w:r w:rsidR="008B4033">
        <w:rPr>
          <w:rFonts w:ascii="Verdana" w:hAnsi="Verdana" w:cs="Times New Roman"/>
          <w:sz w:val="20"/>
          <w:szCs w:val="20"/>
        </w:rPr>
        <w:t>7</w:t>
      </w:r>
      <w:r w:rsidR="005F3BA2">
        <w:rPr>
          <w:rFonts w:ascii="Verdana" w:hAnsi="Verdana" w:cs="Times New Roman"/>
          <w:sz w:val="20"/>
          <w:szCs w:val="20"/>
        </w:rPr>
        <w:t>)</w:t>
      </w:r>
      <w:r w:rsidRPr="00360E59">
        <w:rPr>
          <w:rFonts w:ascii="Verdana" w:hAnsi="Verdana" w:cs="Times New Roman"/>
          <w:sz w:val="20"/>
          <w:szCs w:val="20"/>
        </w:rPr>
        <w:t xml:space="preserve">. </w:t>
      </w:r>
    </w:p>
    <w:p w14:paraId="5C38277D" w14:textId="77777777" w:rsidR="00DE1C2E" w:rsidRPr="00360E59" w:rsidRDefault="00DE1C2E" w:rsidP="00DE1C2E">
      <w:pPr>
        <w:spacing w:after="0" w:line="240" w:lineRule="auto"/>
        <w:jc w:val="both"/>
        <w:rPr>
          <w:rFonts w:ascii="Verdana" w:hAnsi="Verdana" w:cs="Times New Roman"/>
          <w:sz w:val="20"/>
          <w:szCs w:val="20"/>
        </w:rPr>
      </w:pPr>
    </w:p>
    <w:p w14:paraId="714FDC58" w14:textId="77777777" w:rsidR="00DE1C2E" w:rsidRPr="00360E59" w:rsidRDefault="00DE1C2E" w:rsidP="00DE1C2E">
      <w:pPr>
        <w:spacing w:after="0" w:line="240" w:lineRule="auto"/>
        <w:jc w:val="both"/>
        <w:rPr>
          <w:rFonts w:ascii="Verdana" w:hAnsi="Verdana" w:cs="Times New Roman"/>
          <w:sz w:val="20"/>
          <w:szCs w:val="20"/>
        </w:rPr>
      </w:pPr>
      <w:r>
        <w:rPr>
          <w:noProof/>
        </w:rPr>
        <w:drawing>
          <wp:inline distT="0" distB="0" distL="0" distR="0" wp14:anchorId="51F8425F" wp14:editId="776067E3">
            <wp:extent cx="2809875" cy="2352675"/>
            <wp:effectExtent l="0" t="0" r="9525" b="9525"/>
            <wp:docPr id="1671397230" name="Chart 1">
              <a:extLst xmlns:a="http://schemas.openxmlformats.org/drawingml/2006/main">
                <a:ext uri="{FF2B5EF4-FFF2-40B4-BE49-F238E27FC236}">
                  <a16:creationId xmlns:a16="http://schemas.microsoft.com/office/drawing/2014/main" id="{D7A0F7A3-C893-C867-A68C-BAEB3D917C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C5186D" w14:textId="1749E196" w:rsidR="00DE1C2E" w:rsidRPr="00360E59" w:rsidRDefault="00DE1C2E" w:rsidP="00DE1C2E">
      <w:pPr>
        <w:spacing w:after="0" w:line="240" w:lineRule="auto"/>
        <w:jc w:val="center"/>
        <w:rPr>
          <w:rFonts w:ascii="Verdana" w:hAnsi="Verdana" w:cs="Times New Roman"/>
          <w:sz w:val="20"/>
          <w:szCs w:val="20"/>
        </w:rPr>
      </w:pPr>
      <w:r w:rsidRPr="00360E59">
        <w:rPr>
          <w:rFonts w:ascii="Verdana" w:hAnsi="Verdana" w:cs="Times New Roman"/>
          <w:sz w:val="20"/>
          <w:szCs w:val="20"/>
        </w:rPr>
        <w:t xml:space="preserve">Gambar </w:t>
      </w:r>
      <w:r w:rsidR="008B4033">
        <w:rPr>
          <w:rFonts w:ascii="Verdana" w:hAnsi="Verdana" w:cs="Times New Roman"/>
          <w:sz w:val="20"/>
          <w:szCs w:val="20"/>
        </w:rPr>
        <w:t>7</w:t>
      </w:r>
      <w:r w:rsidRPr="00360E59">
        <w:rPr>
          <w:rFonts w:ascii="Verdana" w:hAnsi="Verdana" w:cs="Times New Roman"/>
          <w:sz w:val="20"/>
          <w:szCs w:val="20"/>
        </w:rPr>
        <w:t xml:space="preserve">. Berat rata-rata </w:t>
      </w:r>
      <w:proofErr w:type="spellStart"/>
      <w:r>
        <w:rPr>
          <w:rFonts w:ascii="Verdana" w:hAnsi="Verdana" w:cs="Times New Roman"/>
          <w:sz w:val="20"/>
          <w:szCs w:val="20"/>
        </w:rPr>
        <w:t>rumput</w:t>
      </w:r>
      <w:proofErr w:type="spellEnd"/>
      <w:r>
        <w:rPr>
          <w:rFonts w:ascii="Verdana" w:hAnsi="Verdana" w:cs="Times New Roman"/>
          <w:sz w:val="20"/>
          <w:szCs w:val="20"/>
        </w:rPr>
        <w:t xml:space="preserve"> </w:t>
      </w:r>
      <w:proofErr w:type="spellStart"/>
      <w:r>
        <w:rPr>
          <w:rFonts w:ascii="Verdana" w:hAnsi="Verdana" w:cs="Times New Roman"/>
          <w:sz w:val="20"/>
          <w:szCs w:val="20"/>
        </w:rPr>
        <w:t>laut</w:t>
      </w:r>
      <w:proofErr w:type="spellEnd"/>
    </w:p>
    <w:p w14:paraId="6746DC32" w14:textId="77777777" w:rsidR="00DE1C2E" w:rsidRPr="00360E59" w:rsidRDefault="00DE1C2E" w:rsidP="00DE1C2E">
      <w:pPr>
        <w:spacing w:after="0" w:line="240" w:lineRule="auto"/>
        <w:ind w:firstLine="567"/>
        <w:jc w:val="both"/>
        <w:rPr>
          <w:rFonts w:ascii="Verdana" w:hAnsi="Verdana" w:cs="Times New Roman"/>
          <w:sz w:val="20"/>
          <w:szCs w:val="20"/>
        </w:rPr>
      </w:pPr>
      <w:r w:rsidRPr="00360E59">
        <w:rPr>
          <w:rFonts w:ascii="Verdana" w:hAnsi="Verdana" w:cs="Times New Roman"/>
          <w:sz w:val="20"/>
          <w:szCs w:val="20"/>
        </w:rPr>
        <w:t xml:space="preserve">Hasni </w:t>
      </w:r>
      <w:r w:rsidRPr="00360E59">
        <w:rPr>
          <w:rFonts w:ascii="Verdana" w:hAnsi="Verdana" w:cs="Times New Roman"/>
          <w:i/>
          <w:iCs/>
          <w:sz w:val="20"/>
          <w:szCs w:val="20"/>
        </w:rPr>
        <w:t>et al</w:t>
      </w:r>
      <w:r w:rsidRPr="00360E59">
        <w:rPr>
          <w:rFonts w:ascii="Verdana" w:hAnsi="Verdana" w:cs="Times New Roman"/>
          <w:sz w:val="20"/>
          <w:szCs w:val="20"/>
        </w:rPr>
        <w:t xml:space="preserve">. (2022) </w:t>
      </w:r>
      <w:proofErr w:type="spellStart"/>
      <w:r w:rsidRPr="00360E59">
        <w:rPr>
          <w:rFonts w:ascii="Verdana" w:hAnsi="Verdana" w:cs="Times New Roman"/>
          <w:sz w:val="20"/>
          <w:szCs w:val="20"/>
        </w:rPr>
        <w:t>menyebutkan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dimana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diantara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jenis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berbeda</w:t>
      </w:r>
      <w:proofErr w:type="spellEnd"/>
      <w:r w:rsidRPr="00360E59">
        <w:rPr>
          <w:rFonts w:ascii="Verdana" w:hAnsi="Verdana" w:cs="Times New Roman"/>
          <w:sz w:val="20"/>
          <w:szCs w:val="20"/>
        </w:rPr>
        <w:t xml:space="preserve"> (</w:t>
      </w:r>
      <w:proofErr w:type="spellStart"/>
      <w:r w:rsidRPr="00256AF2">
        <w:rPr>
          <w:rFonts w:ascii="Verdana" w:hAnsi="Verdana" w:cs="Times New Roman"/>
          <w:i/>
          <w:iCs/>
          <w:sz w:val="20"/>
          <w:szCs w:val="20"/>
        </w:rPr>
        <w:t>Gracilaria</w:t>
      </w:r>
      <w:proofErr w:type="spellEnd"/>
      <w:r w:rsidRPr="00256AF2">
        <w:rPr>
          <w:rFonts w:ascii="Verdana" w:hAnsi="Verdana" w:cs="Times New Roman"/>
          <w:i/>
          <w:iCs/>
          <w:sz w:val="20"/>
          <w:szCs w:val="20"/>
        </w:rPr>
        <w:t xml:space="preserve"> verrucosa, </w:t>
      </w:r>
      <w:proofErr w:type="spellStart"/>
      <w:r w:rsidRPr="00256AF2">
        <w:rPr>
          <w:rFonts w:ascii="Verdana" w:hAnsi="Verdana" w:cs="Times New Roman"/>
          <w:i/>
          <w:iCs/>
          <w:sz w:val="20"/>
          <w:szCs w:val="20"/>
        </w:rPr>
        <w:t>Kappaphycus</w:t>
      </w:r>
      <w:proofErr w:type="spellEnd"/>
      <w:r w:rsidRPr="00256AF2">
        <w:rPr>
          <w:rFonts w:ascii="Verdana" w:hAnsi="Verdana" w:cs="Times New Roman"/>
          <w:i/>
          <w:iCs/>
          <w:sz w:val="20"/>
          <w:szCs w:val="20"/>
        </w:rPr>
        <w:t xml:space="preserve"> </w:t>
      </w:r>
      <w:proofErr w:type="spellStart"/>
      <w:r w:rsidRPr="00256AF2">
        <w:rPr>
          <w:rFonts w:ascii="Verdana" w:hAnsi="Verdana" w:cs="Times New Roman"/>
          <w:i/>
          <w:iCs/>
          <w:sz w:val="20"/>
          <w:szCs w:val="20"/>
        </w:rPr>
        <w:t>alvarezii</w:t>
      </w:r>
      <w:proofErr w:type="spellEnd"/>
      <w:r w:rsidRPr="00360E59">
        <w:rPr>
          <w:rFonts w:ascii="Verdana" w:hAnsi="Verdana" w:cs="Times New Roman"/>
          <w:sz w:val="20"/>
          <w:szCs w:val="20"/>
        </w:rPr>
        <w:t xml:space="preserve">, dan </w:t>
      </w:r>
      <w:r w:rsidRPr="00256AF2">
        <w:rPr>
          <w:rFonts w:ascii="Verdana" w:hAnsi="Verdana" w:cs="Times New Roman"/>
          <w:i/>
          <w:iCs/>
          <w:sz w:val="20"/>
          <w:szCs w:val="20"/>
        </w:rPr>
        <w:t>Eucheuma spinosum</w:t>
      </w:r>
      <w:r w:rsidRPr="00360E59">
        <w:rPr>
          <w:rFonts w:ascii="Verdana" w:hAnsi="Verdana" w:cs="Times New Roman"/>
          <w:sz w:val="20"/>
          <w:szCs w:val="20"/>
        </w:rPr>
        <w:t xml:space="preserve">) yang </w:t>
      </w:r>
      <w:proofErr w:type="spellStart"/>
      <w:r w:rsidRPr="00360E59">
        <w:rPr>
          <w:rFonts w:ascii="Verdana" w:hAnsi="Verdana" w:cs="Times New Roman"/>
          <w:sz w:val="20"/>
          <w:szCs w:val="20"/>
        </w:rPr>
        <w:t>dibudidaya</w:t>
      </w:r>
      <w:proofErr w:type="spellEnd"/>
      <w:r w:rsidRPr="00360E59">
        <w:rPr>
          <w:rFonts w:ascii="Verdana" w:hAnsi="Verdana" w:cs="Times New Roman"/>
          <w:sz w:val="20"/>
          <w:szCs w:val="20"/>
        </w:rPr>
        <w:t xml:space="preserve"> pada IPAL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Gracilaria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memiliki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lebih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cepat</w:t>
      </w:r>
      <w:proofErr w:type="spellEnd"/>
      <w:r w:rsidRPr="00360E59">
        <w:rPr>
          <w:rFonts w:ascii="Verdana" w:hAnsi="Verdana" w:cs="Times New Roman"/>
          <w:sz w:val="20"/>
          <w:szCs w:val="20"/>
        </w:rPr>
        <w:t xml:space="preserve">. Syah </w:t>
      </w:r>
      <w:r w:rsidRPr="00360E59">
        <w:rPr>
          <w:rFonts w:ascii="Verdana" w:hAnsi="Verdana" w:cs="Times New Roman"/>
          <w:i/>
          <w:iCs/>
          <w:sz w:val="20"/>
          <w:szCs w:val="20"/>
        </w:rPr>
        <w:t>et al</w:t>
      </w:r>
      <w:r w:rsidRPr="00360E59">
        <w:rPr>
          <w:rFonts w:ascii="Verdana" w:hAnsi="Verdana" w:cs="Times New Roman"/>
          <w:sz w:val="20"/>
          <w:szCs w:val="20"/>
        </w:rPr>
        <w:t xml:space="preserve">. (2017) </w:t>
      </w:r>
      <w:proofErr w:type="spellStart"/>
      <w:r w:rsidRPr="00360E59">
        <w:rPr>
          <w:rFonts w:ascii="Verdana" w:hAnsi="Verdana" w:cs="Times New Roman"/>
          <w:sz w:val="20"/>
          <w:szCs w:val="20"/>
        </w:rPr>
        <w:t>menyebutkan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bahwa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Gracilaria</w:t>
      </w:r>
      <w:proofErr w:type="spellEnd"/>
      <w:r w:rsidRPr="00360E59">
        <w:rPr>
          <w:rFonts w:ascii="Verdana" w:hAnsi="Verdana" w:cs="Times New Roman"/>
          <w:sz w:val="20"/>
          <w:szCs w:val="20"/>
        </w:rPr>
        <w:t xml:space="preserve"> sp. yang </w:t>
      </w:r>
      <w:proofErr w:type="spellStart"/>
      <w:r w:rsidRPr="00360E59">
        <w:rPr>
          <w:rFonts w:ascii="Verdana" w:hAnsi="Verdana" w:cs="Times New Roman"/>
          <w:sz w:val="20"/>
          <w:szCs w:val="20"/>
        </w:rPr>
        <w:t>dibudidayakan</w:t>
      </w:r>
      <w:proofErr w:type="spellEnd"/>
      <w:r w:rsidRPr="00360E59">
        <w:rPr>
          <w:rFonts w:ascii="Verdana" w:hAnsi="Verdana" w:cs="Times New Roman"/>
          <w:sz w:val="20"/>
          <w:szCs w:val="20"/>
        </w:rPr>
        <w:t xml:space="preserve"> di IPAL (</w:t>
      </w:r>
      <w:proofErr w:type="spellStart"/>
      <w:r w:rsidRPr="00360E59">
        <w:rPr>
          <w:rFonts w:ascii="Verdana" w:hAnsi="Verdana" w:cs="Times New Roman"/>
          <w:sz w:val="20"/>
          <w:szCs w:val="20"/>
        </w:rPr>
        <w:t>ekualisasi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mampu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tumbuh</w:t>
      </w:r>
      <w:proofErr w:type="spellEnd"/>
      <w:r w:rsidRPr="00360E59">
        <w:rPr>
          <w:rFonts w:ascii="Verdana" w:hAnsi="Verdana" w:cs="Times New Roman"/>
          <w:sz w:val="20"/>
          <w:szCs w:val="20"/>
        </w:rPr>
        <w:t xml:space="preserve"> 4,21%/</w:t>
      </w:r>
      <w:proofErr w:type="spellStart"/>
      <w:r w:rsidRPr="00360E59">
        <w:rPr>
          <w:rFonts w:ascii="Verdana" w:hAnsi="Verdana" w:cs="Times New Roman"/>
          <w:sz w:val="20"/>
          <w:szCs w:val="20"/>
        </w:rPr>
        <w:t>hari</w:t>
      </w:r>
      <w:proofErr w:type="spellEnd"/>
      <w:r w:rsidRPr="00360E59">
        <w:rPr>
          <w:rFonts w:ascii="Verdana" w:hAnsi="Verdana" w:cs="Times New Roman"/>
          <w:sz w:val="20"/>
          <w:szCs w:val="20"/>
        </w:rPr>
        <w:t>.</w:t>
      </w:r>
    </w:p>
    <w:p w14:paraId="247A58C3" w14:textId="11E69D37" w:rsidR="00DE1C2E" w:rsidRPr="00360E59" w:rsidRDefault="00DE1C2E" w:rsidP="00DE1C2E">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Terjadi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penurunan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pada </w:t>
      </w:r>
      <w:proofErr w:type="spellStart"/>
      <w:r>
        <w:rPr>
          <w:rFonts w:ascii="Verdana" w:hAnsi="Verdana" w:cs="Times New Roman"/>
          <w:sz w:val="20"/>
          <w:szCs w:val="20"/>
        </w:rPr>
        <w:t>hari</w:t>
      </w:r>
      <w:proofErr w:type="spellEnd"/>
      <w:r>
        <w:rPr>
          <w:rFonts w:ascii="Verdana" w:hAnsi="Verdana" w:cs="Times New Roman"/>
          <w:sz w:val="20"/>
          <w:szCs w:val="20"/>
        </w:rPr>
        <w:t xml:space="preserve"> ke-30</w:t>
      </w:r>
      <w:r w:rsidRPr="00360E59">
        <w:rPr>
          <w:rFonts w:ascii="Verdana" w:hAnsi="Verdana" w:cs="Times New Roman"/>
          <w:sz w:val="20"/>
          <w:szCs w:val="20"/>
        </w:rPr>
        <w:t xml:space="preserve">. Hal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diduga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akibat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lumpur</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menempel</w:t>
      </w:r>
      <w:proofErr w:type="spellEnd"/>
      <w:r w:rsidRPr="00360E59">
        <w:rPr>
          <w:rFonts w:ascii="Verdana" w:hAnsi="Verdana" w:cs="Times New Roman"/>
          <w:sz w:val="20"/>
          <w:szCs w:val="20"/>
        </w:rPr>
        <w:t xml:space="preserve"> pada </w:t>
      </w:r>
      <w:r w:rsidRPr="00360E59">
        <w:rPr>
          <w:rFonts w:ascii="Verdana" w:hAnsi="Verdana" w:cs="Times New Roman"/>
          <w:i/>
          <w:iCs/>
          <w:sz w:val="20"/>
          <w:szCs w:val="20"/>
        </w:rPr>
        <w:t xml:space="preserve">thallus </w:t>
      </w:r>
      <w:proofErr w:type="spellStart"/>
      <w:r w:rsidRPr="00360E59">
        <w:rPr>
          <w:rFonts w:ascii="Verdana" w:hAnsi="Verdana" w:cs="Times New Roman"/>
          <w:sz w:val="20"/>
          <w:szCs w:val="20"/>
        </w:rPr>
        <w:t>sehingga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menghambat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Serupa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penelitian</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dilakukan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Trianti</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Adharini</w:t>
      </w:r>
      <w:proofErr w:type="spellEnd"/>
      <w:r w:rsidRPr="00360E59">
        <w:rPr>
          <w:rFonts w:ascii="Verdana" w:hAnsi="Verdana" w:cs="Times New Roman"/>
          <w:sz w:val="20"/>
          <w:szCs w:val="20"/>
        </w:rPr>
        <w:t xml:space="preserve"> (2020), </w:t>
      </w:r>
      <w:proofErr w:type="spellStart"/>
      <w:r w:rsidRPr="00360E59">
        <w:rPr>
          <w:rFonts w:ascii="Verdana" w:hAnsi="Verdana" w:cs="Times New Roman"/>
          <w:sz w:val="20"/>
          <w:szCs w:val="20"/>
        </w:rPr>
        <w:t>biomassa</w:t>
      </w:r>
      <w:proofErr w:type="spellEnd"/>
      <w:r w:rsidRPr="00360E59">
        <w:rPr>
          <w:rFonts w:ascii="Verdana" w:hAnsi="Verdana" w:cs="Times New Roman"/>
          <w:sz w:val="20"/>
          <w:szCs w:val="20"/>
        </w:rPr>
        <w:t xml:space="preserve"> </w:t>
      </w:r>
      <w:proofErr w:type="spellStart"/>
      <w:r w:rsidRPr="00360E59">
        <w:rPr>
          <w:rFonts w:ascii="Verdana" w:hAnsi="Verdana" w:cs="Times New Roman"/>
          <w:i/>
          <w:iCs/>
          <w:sz w:val="20"/>
          <w:szCs w:val="20"/>
        </w:rPr>
        <w:t>Gracilaria</w:t>
      </w:r>
      <w:proofErr w:type="spellEnd"/>
      <w:r w:rsidRPr="00360E59">
        <w:rPr>
          <w:rFonts w:ascii="Verdana" w:hAnsi="Verdana" w:cs="Times New Roman"/>
          <w:i/>
          <w:iCs/>
          <w:sz w:val="20"/>
          <w:szCs w:val="20"/>
        </w:rPr>
        <w:t xml:space="preserve"> verrucosa </w:t>
      </w:r>
      <w:proofErr w:type="spellStart"/>
      <w:r w:rsidRPr="00360E59">
        <w:rPr>
          <w:rFonts w:ascii="Verdana" w:hAnsi="Verdana" w:cs="Times New Roman"/>
          <w:sz w:val="20"/>
          <w:szCs w:val="20"/>
        </w:rPr>
        <w:t>mengalami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peningkatan</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hari</w:t>
      </w:r>
      <w:proofErr w:type="spellEnd"/>
      <w:r w:rsidRPr="00360E59">
        <w:rPr>
          <w:rFonts w:ascii="Verdana" w:hAnsi="Verdana" w:cs="Times New Roman"/>
          <w:sz w:val="20"/>
          <w:szCs w:val="20"/>
        </w:rPr>
        <w:t xml:space="preserve"> ke-10, yang </w:t>
      </w:r>
      <w:proofErr w:type="spellStart"/>
      <w:r w:rsidRPr="00360E59">
        <w:rPr>
          <w:rFonts w:ascii="Verdana" w:hAnsi="Verdana" w:cs="Times New Roman"/>
          <w:sz w:val="20"/>
          <w:szCs w:val="20"/>
        </w:rPr>
        <w:t>diindikasikan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bahwa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menyerap</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nutrisi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baik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Namun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biomassa</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hari</w:t>
      </w:r>
      <w:proofErr w:type="spellEnd"/>
      <w:r w:rsidRPr="00360E59">
        <w:rPr>
          <w:rFonts w:ascii="Verdana" w:hAnsi="Verdana" w:cs="Times New Roman"/>
          <w:sz w:val="20"/>
          <w:szCs w:val="20"/>
        </w:rPr>
        <w:t xml:space="preserve"> ke-20 dan ke-30 </w:t>
      </w:r>
      <w:proofErr w:type="spellStart"/>
      <w:r w:rsidRPr="00360E59">
        <w:rPr>
          <w:rFonts w:ascii="Verdana" w:hAnsi="Verdana" w:cs="Times New Roman"/>
          <w:sz w:val="20"/>
          <w:szCs w:val="20"/>
        </w:rPr>
        <w:t>cenderung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diduga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akibat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dari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intensitas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cahaya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matahari</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masuk</w:t>
      </w:r>
      <w:proofErr w:type="spellEnd"/>
      <w:r w:rsidRPr="00360E59">
        <w:rPr>
          <w:rFonts w:ascii="Verdana" w:hAnsi="Verdana" w:cs="Times New Roman"/>
          <w:sz w:val="20"/>
          <w:szCs w:val="20"/>
        </w:rPr>
        <w:t xml:space="preserve"> pada media </w:t>
      </w:r>
      <w:proofErr w:type="spellStart"/>
      <w:r w:rsidRPr="00360E59">
        <w:rPr>
          <w:rFonts w:ascii="Verdana" w:hAnsi="Verdana" w:cs="Times New Roman"/>
          <w:sz w:val="20"/>
          <w:szCs w:val="20"/>
        </w:rPr>
        <w:t>budidaya</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menghambat</w:t>
      </w:r>
      <w:proofErr w:type="spellEnd"/>
      <w:r w:rsidRPr="00360E59">
        <w:rPr>
          <w:rFonts w:ascii="Verdana" w:hAnsi="Verdana" w:cs="Times New Roman"/>
          <w:sz w:val="20"/>
          <w:szCs w:val="20"/>
        </w:rPr>
        <w:t xml:space="preserve"> proses </w:t>
      </w:r>
      <w:proofErr w:type="spellStart"/>
      <w:r w:rsidRPr="00360E59">
        <w:rPr>
          <w:rFonts w:ascii="Verdana" w:hAnsi="Verdana" w:cs="Times New Roman"/>
          <w:sz w:val="20"/>
          <w:szCs w:val="20"/>
        </w:rPr>
        <w:t>fotosintesis</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Bahan </w:t>
      </w:r>
      <w:proofErr w:type="spellStart"/>
      <w:r w:rsidRPr="00360E59">
        <w:rPr>
          <w:rFonts w:ascii="Verdana" w:hAnsi="Verdana" w:cs="Times New Roman"/>
          <w:sz w:val="20"/>
          <w:szCs w:val="20"/>
        </w:rPr>
        <w:t>organik</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terlalu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melimpah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menghambat</w:t>
      </w:r>
      <w:proofErr w:type="spellEnd"/>
      <w:r w:rsidRPr="00360E59">
        <w:rPr>
          <w:rFonts w:ascii="Verdana" w:hAnsi="Verdana" w:cs="Times New Roman"/>
          <w:sz w:val="20"/>
          <w:szCs w:val="20"/>
        </w:rPr>
        <w:t xml:space="preserve"> proses </w:t>
      </w:r>
      <w:proofErr w:type="spellStart"/>
      <w:r w:rsidRPr="00360E59">
        <w:rPr>
          <w:rFonts w:ascii="Verdana" w:hAnsi="Verdana" w:cs="Times New Roman"/>
          <w:sz w:val="20"/>
          <w:szCs w:val="20"/>
        </w:rPr>
        <w:t>metabolisme</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karena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tidak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adanya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energi</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dihasilkan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lastRenderedPageBreak/>
        <w:t>untuk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serta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menyebabkan</w:t>
      </w:r>
      <w:proofErr w:type="spellEnd"/>
      <w:r w:rsidRPr="00360E59">
        <w:rPr>
          <w:rFonts w:ascii="Verdana" w:hAnsi="Verdana" w:cs="Times New Roman"/>
          <w:sz w:val="20"/>
          <w:szCs w:val="20"/>
        </w:rPr>
        <w:t xml:space="preserve"> stress pada</w:t>
      </w:r>
      <w:r w:rsidR="008B4033">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sehingga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menurun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Khatimah</w:t>
      </w:r>
      <w:proofErr w:type="spellEnd"/>
      <w:r w:rsidRPr="00360E59">
        <w:rPr>
          <w:rFonts w:ascii="Verdana" w:hAnsi="Verdana" w:cs="Times New Roman"/>
          <w:sz w:val="20"/>
          <w:szCs w:val="20"/>
        </w:rPr>
        <w:t xml:space="preserve"> </w:t>
      </w:r>
      <w:r w:rsidRPr="00360E59">
        <w:rPr>
          <w:rFonts w:ascii="Verdana" w:hAnsi="Verdana" w:cs="Times New Roman"/>
          <w:i/>
          <w:iCs/>
          <w:sz w:val="20"/>
          <w:szCs w:val="20"/>
        </w:rPr>
        <w:t xml:space="preserve">et al. </w:t>
      </w:r>
      <w:r w:rsidRPr="00360E59">
        <w:rPr>
          <w:rFonts w:ascii="Verdana" w:hAnsi="Verdana" w:cs="Times New Roman"/>
          <w:sz w:val="20"/>
          <w:szCs w:val="20"/>
        </w:rPr>
        <w:t>(2023).</w:t>
      </w:r>
    </w:p>
    <w:p w14:paraId="04ABE837" w14:textId="77777777" w:rsidR="00DE1C2E" w:rsidRPr="00360E59" w:rsidRDefault="00DE1C2E" w:rsidP="00DE1C2E">
      <w:pPr>
        <w:spacing w:after="0" w:line="240" w:lineRule="auto"/>
        <w:jc w:val="both"/>
        <w:rPr>
          <w:rFonts w:ascii="Verdana" w:hAnsi="Verdana" w:cs="Times New Roman"/>
          <w:sz w:val="20"/>
          <w:szCs w:val="20"/>
        </w:rPr>
      </w:pPr>
    </w:p>
    <w:p w14:paraId="7AE8B278" w14:textId="1A5A5441" w:rsidR="002E5046" w:rsidRPr="00360E59" w:rsidRDefault="002E5046" w:rsidP="00360E59">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KESIMPULAN</w:t>
      </w:r>
    </w:p>
    <w:p w14:paraId="26FA28DD" w14:textId="34B12965" w:rsidR="008D5167" w:rsidRPr="00360E59" w:rsidRDefault="006D6E2A" w:rsidP="00360E59">
      <w:pPr>
        <w:spacing w:after="0" w:line="240" w:lineRule="auto"/>
        <w:ind w:firstLine="567"/>
        <w:jc w:val="both"/>
        <w:rPr>
          <w:rFonts w:ascii="Verdana" w:hAnsi="Verdana" w:cs="Times New Roman"/>
          <w:sz w:val="20"/>
          <w:szCs w:val="20"/>
        </w:rPr>
      </w:pPr>
      <w:proofErr w:type="spellStart"/>
      <w:r w:rsidRPr="00360E59">
        <w:rPr>
          <w:rFonts w:ascii="Verdana" w:hAnsi="Verdana" w:cs="Times New Roman"/>
          <w:sz w:val="20"/>
          <w:szCs w:val="20"/>
        </w:rPr>
        <w:t>Berdasarkan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penelitian</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telah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dilakukan</w:t>
      </w:r>
      <w:proofErr w:type="spellEnd"/>
      <w:r w:rsidRPr="00360E59">
        <w:rPr>
          <w:rFonts w:ascii="Verdana" w:hAnsi="Verdana" w:cs="Times New Roman"/>
          <w:sz w:val="20"/>
          <w:szCs w:val="20"/>
        </w:rPr>
        <w:t xml:space="preserve"> di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udang</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vaname</w:t>
      </w:r>
      <w:proofErr w:type="spellEnd"/>
      <w:r w:rsidRPr="00360E59">
        <w:rPr>
          <w:rFonts w:ascii="Verdana" w:hAnsi="Verdana" w:cs="Times New Roman"/>
          <w:sz w:val="20"/>
          <w:szCs w:val="20"/>
        </w:rPr>
        <w:t xml:space="preserve"> Desa </w:t>
      </w:r>
      <w:proofErr w:type="spellStart"/>
      <w:r w:rsidRPr="00360E59">
        <w:rPr>
          <w:rFonts w:ascii="Verdana" w:hAnsi="Verdana" w:cs="Times New Roman"/>
          <w:sz w:val="20"/>
          <w:szCs w:val="20"/>
        </w:rPr>
        <w:t>Ruguk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Kecamatan</w:t>
      </w:r>
      <w:proofErr w:type="spellEnd"/>
      <w:r w:rsidRPr="00360E59">
        <w:rPr>
          <w:rFonts w:ascii="Verdana" w:hAnsi="Verdana" w:cs="Times New Roman"/>
          <w:sz w:val="20"/>
          <w:szCs w:val="20"/>
        </w:rPr>
        <w:t xml:space="preserve"> Ketapang, </w:t>
      </w:r>
      <w:proofErr w:type="spellStart"/>
      <w:r w:rsidRPr="00360E59">
        <w:rPr>
          <w:rFonts w:ascii="Verdana" w:hAnsi="Verdana" w:cs="Times New Roman"/>
          <w:sz w:val="20"/>
          <w:szCs w:val="20"/>
        </w:rPr>
        <w:t>Kabupaten</w:t>
      </w:r>
      <w:proofErr w:type="spellEnd"/>
      <w:r w:rsidRPr="00360E59">
        <w:rPr>
          <w:rFonts w:ascii="Verdana" w:hAnsi="Verdana" w:cs="Times New Roman"/>
          <w:sz w:val="20"/>
          <w:szCs w:val="20"/>
        </w:rPr>
        <w:t xml:space="preserve"> Lampung </w:t>
      </w:r>
      <w:proofErr w:type="spellStart"/>
      <w:r w:rsidRPr="00360E59">
        <w:rPr>
          <w:rFonts w:ascii="Verdana" w:hAnsi="Verdana" w:cs="Times New Roman"/>
          <w:sz w:val="20"/>
          <w:szCs w:val="20"/>
        </w:rPr>
        <w:t>selatan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disimpulkan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bahwa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konsentrasi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indikator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kualitas</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instalasi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pengolahan</w:t>
      </w:r>
      <w:proofErr w:type="spellEnd"/>
      <w:r w:rsidRPr="00360E59">
        <w:rPr>
          <w:rFonts w:ascii="Verdana" w:hAnsi="Verdana" w:cs="Times New Roman"/>
          <w:sz w:val="20"/>
          <w:szCs w:val="20"/>
        </w:rPr>
        <w:t xml:space="preserve"> air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penerapan</w:t>
      </w:r>
      <w:proofErr w:type="spellEnd"/>
      <w:r w:rsidRPr="00360E59">
        <w:rPr>
          <w:rFonts w:ascii="Verdana" w:hAnsi="Verdana" w:cs="Times New Roman"/>
          <w:sz w:val="20"/>
          <w:szCs w:val="20"/>
        </w:rPr>
        <w:t xml:space="preserve"> </w:t>
      </w:r>
      <w:proofErr w:type="spellStart"/>
      <w:r w:rsidRPr="00444F4D">
        <w:rPr>
          <w:rFonts w:ascii="Verdana" w:hAnsi="Verdana" w:cs="Times New Roman"/>
          <w:i/>
          <w:iCs/>
          <w:sz w:val="20"/>
          <w:szCs w:val="20"/>
        </w:rPr>
        <w:t>Gracilaria</w:t>
      </w:r>
      <w:proofErr w:type="spellEnd"/>
      <w:r w:rsidRPr="00360E59">
        <w:rPr>
          <w:rFonts w:ascii="Verdana" w:hAnsi="Verdana" w:cs="Times New Roman"/>
          <w:sz w:val="20"/>
          <w:szCs w:val="20"/>
        </w:rPr>
        <w:t xml:space="preserve"> sp. </w:t>
      </w:r>
      <w:proofErr w:type="spellStart"/>
      <w:r w:rsidRPr="00360E59">
        <w:rPr>
          <w:rFonts w:ascii="Verdana" w:hAnsi="Verdana" w:cs="Times New Roman"/>
          <w:sz w:val="20"/>
          <w:szCs w:val="20"/>
        </w:rPr>
        <w:t>sebagai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fitoremediator</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yakni</w:t>
      </w:r>
      <w:proofErr w:type="spellEnd"/>
      <w:r w:rsidRPr="00360E59">
        <w:rPr>
          <w:rFonts w:ascii="Verdana" w:hAnsi="Verdana" w:cs="Times New Roman"/>
          <w:sz w:val="20"/>
          <w:szCs w:val="20"/>
        </w:rPr>
        <w:t xml:space="preserve"> </w:t>
      </w:r>
      <w:r w:rsidRPr="00444F4D">
        <w:rPr>
          <w:rFonts w:ascii="Verdana" w:hAnsi="Verdana" w:cs="Times New Roman"/>
          <w:i/>
          <w:iCs/>
          <w:sz w:val="20"/>
          <w:szCs w:val="20"/>
        </w:rPr>
        <w:t xml:space="preserve">total </w:t>
      </w:r>
      <w:proofErr w:type="spellStart"/>
      <w:r w:rsidRPr="00444F4D">
        <w:rPr>
          <w:rFonts w:ascii="Verdana" w:hAnsi="Verdana" w:cs="Times New Roman"/>
          <w:i/>
          <w:iCs/>
          <w:sz w:val="20"/>
          <w:szCs w:val="20"/>
        </w:rPr>
        <w:t>amonia</w:t>
      </w:r>
      <w:proofErr w:type="spellEnd"/>
      <w:r w:rsidRPr="00444F4D">
        <w:rPr>
          <w:rFonts w:ascii="Verdana" w:hAnsi="Verdana" w:cs="Times New Roman"/>
          <w:i/>
          <w:iCs/>
          <w:sz w:val="20"/>
          <w:szCs w:val="20"/>
        </w:rPr>
        <w:t xml:space="preserve"> nitrogen</w:t>
      </w:r>
      <w:r w:rsidRPr="00360E59">
        <w:rPr>
          <w:rFonts w:ascii="Verdana" w:hAnsi="Verdana" w:cs="Times New Roman"/>
          <w:sz w:val="20"/>
          <w:szCs w:val="20"/>
        </w:rPr>
        <w:t xml:space="preserve"> (TAN), </w:t>
      </w:r>
      <w:r w:rsidRPr="00444F4D">
        <w:rPr>
          <w:rFonts w:ascii="Verdana" w:hAnsi="Verdana" w:cs="Times New Roman"/>
          <w:i/>
          <w:iCs/>
          <w:sz w:val="20"/>
          <w:szCs w:val="20"/>
        </w:rPr>
        <w:t>total suspended solid</w:t>
      </w:r>
      <w:r w:rsidRPr="00360E59">
        <w:rPr>
          <w:rFonts w:ascii="Verdana" w:hAnsi="Verdana" w:cs="Times New Roman"/>
          <w:sz w:val="20"/>
          <w:szCs w:val="20"/>
        </w:rPr>
        <w:t xml:space="preserve"> (TSS), </w:t>
      </w:r>
      <w:proofErr w:type="spellStart"/>
      <w:r w:rsidRPr="00360E59">
        <w:rPr>
          <w:rFonts w:ascii="Verdana" w:hAnsi="Verdana" w:cs="Times New Roman"/>
          <w:sz w:val="20"/>
          <w:szCs w:val="20"/>
        </w:rPr>
        <w:t>fosfat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nitrat</w:t>
      </w:r>
      <w:proofErr w:type="spellEnd"/>
      <w:r w:rsidRPr="00360E59">
        <w:rPr>
          <w:rFonts w:ascii="Verdana" w:hAnsi="Verdana" w:cs="Times New Roman"/>
          <w:sz w:val="20"/>
          <w:szCs w:val="20"/>
        </w:rPr>
        <w:t xml:space="preserve">, </w:t>
      </w:r>
      <w:r w:rsidRPr="00444F4D">
        <w:rPr>
          <w:rFonts w:ascii="Verdana" w:hAnsi="Verdana" w:cs="Times New Roman"/>
          <w:i/>
          <w:iCs/>
          <w:sz w:val="20"/>
          <w:szCs w:val="20"/>
        </w:rPr>
        <w:t xml:space="preserve">total organic </w:t>
      </w:r>
      <w:proofErr w:type="spellStart"/>
      <w:r w:rsidRPr="00444F4D">
        <w:rPr>
          <w:rFonts w:ascii="Verdana" w:hAnsi="Verdana" w:cs="Times New Roman"/>
          <w:i/>
          <w:iCs/>
          <w:sz w:val="20"/>
          <w:szCs w:val="20"/>
        </w:rPr>
        <w:t>metter</w:t>
      </w:r>
      <w:proofErr w:type="spellEnd"/>
      <w:r w:rsidRPr="00360E59">
        <w:rPr>
          <w:rFonts w:ascii="Verdana" w:hAnsi="Verdana" w:cs="Times New Roman"/>
          <w:sz w:val="20"/>
          <w:szCs w:val="20"/>
        </w:rPr>
        <w:t xml:space="preserve"> (TOM), dan </w:t>
      </w:r>
      <w:proofErr w:type="spellStart"/>
      <w:r w:rsidRPr="00360E59">
        <w:rPr>
          <w:rFonts w:ascii="Verdana" w:hAnsi="Verdana" w:cs="Times New Roman"/>
          <w:sz w:val="20"/>
          <w:szCs w:val="20"/>
        </w:rPr>
        <w:t>alkalinitas</w:t>
      </w:r>
      <w:proofErr w:type="spellEnd"/>
      <w:r w:rsidRPr="00360E59">
        <w:rPr>
          <w:rFonts w:ascii="Verdana" w:hAnsi="Verdana" w:cs="Times New Roman"/>
          <w:sz w:val="20"/>
          <w:szCs w:val="20"/>
        </w:rPr>
        <w:t xml:space="preserve"> pada air </w:t>
      </w:r>
      <w:proofErr w:type="spellStart"/>
      <w:r w:rsidRPr="00360E59">
        <w:rPr>
          <w:rFonts w:ascii="Verdana" w:hAnsi="Verdana" w:cs="Times New Roman"/>
          <w:sz w:val="20"/>
          <w:szCs w:val="20"/>
        </w:rPr>
        <w:t>limbah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budidaya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pascapanen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memiliki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persentase</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efektivitas</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kecil</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rerata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efektivitasnya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12% (</w:t>
      </w:r>
      <w:proofErr w:type="spellStart"/>
      <w:r w:rsidRPr="00360E59">
        <w:rPr>
          <w:rFonts w:ascii="Verdana" w:hAnsi="Verdana" w:cs="Times New Roman"/>
          <w:sz w:val="20"/>
          <w:szCs w:val="20"/>
        </w:rPr>
        <w:t>tidak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efisien</w:t>
      </w:r>
      <w:proofErr w:type="spellEnd"/>
      <w:r w:rsidRPr="00360E59">
        <w:rPr>
          <w:rFonts w:ascii="Verdana" w:hAnsi="Verdana" w:cs="Times New Roman"/>
          <w:sz w:val="20"/>
          <w:szCs w:val="20"/>
        </w:rPr>
        <w:t xml:space="preserve">). Total </w:t>
      </w:r>
      <w:proofErr w:type="spellStart"/>
      <w:r w:rsidRPr="00360E59">
        <w:rPr>
          <w:rFonts w:ascii="Verdana" w:hAnsi="Verdana" w:cs="Times New Roman"/>
          <w:sz w:val="20"/>
          <w:szCs w:val="20"/>
        </w:rPr>
        <w:t>biomassa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rumput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laut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Gracilaria</w:t>
      </w:r>
      <w:proofErr w:type="spellEnd"/>
      <w:r w:rsidRPr="00360E59">
        <w:rPr>
          <w:rFonts w:ascii="Verdana" w:hAnsi="Verdana" w:cs="Times New Roman"/>
          <w:sz w:val="20"/>
          <w:szCs w:val="20"/>
        </w:rPr>
        <w:t xml:space="preserve"> sp. yang </w:t>
      </w:r>
      <w:proofErr w:type="spellStart"/>
      <w:r w:rsidRPr="00360E59">
        <w:rPr>
          <w:rFonts w:ascii="Verdana" w:hAnsi="Verdana" w:cs="Times New Roman"/>
          <w:sz w:val="20"/>
          <w:szCs w:val="20"/>
        </w:rPr>
        <w:t>dibudidayakan</w:t>
      </w:r>
      <w:proofErr w:type="spellEnd"/>
      <w:r w:rsidRPr="00360E59">
        <w:rPr>
          <w:rFonts w:ascii="Verdana" w:hAnsi="Verdana" w:cs="Times New Roman"/>
          <w:sz w:val="20"/>
          <w:szCs w:val="20"/>
        </w:rPr>
        <w:t xml:space="preserve"> pada IPAL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sebesar</w:t>
      </w:r>
      <w:proofErr w:type="spellEnd"/>
      <w:r w:rsidRPr="00360E59">
        <w:rPr>
          <w:rFonts w:ascii="Verdana" w:hAnsi="Verdana" w:cs="Times New Roman"/>
          <w:sz w:val="20"/>
          <w:szCs w:val="20"/>
        </w:rPr>
        <w:t xml:space="preserve"> 40.787 kg </w:t>
      </w:r>
      <w:proofErr w:type="spellStart"/>
      <w:r w:rsidRPr="00360E59">
        <w:rPr>
          <w:rFonts w:ascii="Verdana" w:hAnsi="Verdana" w:cs="Times New Roman"/>
          <w:sz w:val="20"/>
          <w:szCs w:val="20"/>
        </w:rPr>
        <w:t>dengan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laju</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pertumbuhan</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spesifiknya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mencapai</w:t>
      </w:r>
      <w:proofErr w:type="spellEnd"/>
      <w:r w:rsidRPr="00360E59">
        <w:rPr>
          <w:rFonts w:ascii="Verdana" w:hAnsi="Verdana" w:cs="Times New Roman"/>
          <w:sz w:val="20"/>
          <w:szCs w:val="20"/>
        </w:rPr>
        <w:t xml:space="preserve"> 376,75%. </w:t>
      </w:r>
      <w:proofErr w:type="spellStart"/>
      <w:r w:rsidRPr="00360E59">
        <w:rPr>
          <w:rFonts w:ascii="Verdana" w:hAnsi="Verdana" w:cs="Times New Roman"/>
          <w:sz w:val="20"/>
          <w:szCs w:val="20"/>
        </w:rPr>
        <w:t>Artinya</w:t>
      </w:r>
      <w:proofErr w:type="spellEnd"/>
      <w:r w:rsidRPr="00360E59">
        <w:rPr>
          <w:rFonts w:ascii="Verdana" w:hAnsi="Verdana" w:cs="Times New Roman"/>
          <w:sz w:val="20"/>
          <w:szCs w:val="20"/>
        </w:rPr>
        <w:t xml:space="preserve"> </w:t>
      </w:r>
      <w:proofErr w:type="spellStart"/>
      <w:r w:rsidRPr="00444F4D">
        <w:rPr>
          <w:rFonts w:ascii="Verdana" w:hAnsi="Verdana" w:cs="Times New Roman"/>
          <w:i/>
          <w:iCs/>
          <w:sz w:val="20"/>
          <w:szCs w:val="20"/>
        </w:rPr>
        <w:t>Gracilaria</w:t>
      </w:r>
      <w:proofErr w:type="spellEnd"/>
      <w:r w:rsidRPr="00360E59">
        <w:rPr>
          <w:rFonts w:ascii="Verdana" w:hAnsi="Verdana" w:cs="Times New Roman"/>
          <w:sz w:val="20"/>
          <w:szCs w:val="20"/>
        </w:rPr>
        <w:t xml:space="preserve"> sp. </w:t>
      </w:r>
      <w:proofErr w:type="spellStart"/>
      <w:r w:rsidRPr="00360E59">
        <w:rPr>
          <w:rFonts w:ascii="Verdana" w:hAnsi="Verdana" w:cs="Times New Roman"/>
          <w:sz w:val="20"/>
          <w:szCs w:val="20"/>
        </w:rPr>
        <w:t>dapat</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bertahan</w:t>
      </w:r>
      <w:proofErr w:type="spellEnd"/>
      <w:r w:rsidRPr="00360E59">
        <w:rPr>
          <w:rFonts w:ascii="Verdana" w:hAnsi="Verdana" w:cs="Times New Roman"/>
          <w:sz w:val="20"/>
          <w:szCs w:val="20"/>
        </w:rPr>
        <w:t xml:space="preserve"> dan </w:t>
      </w:r>
      <w:proofErr w:type="spellStart"/>
      <w:r w:rsidRPr="00360E59">
        <w:rPr>
          <w:rFonts w:ascii="Verdana" w:hAnsi="Verdana" w:cs="Times New Roman"/>
          <w:sz w:val="20"/>
          <w:szCs w:val="20"/>
        </w:rPr>
        <w:t>bertumbuh</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kondisi</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perairan</w:t>
      </w:r>
      <w:proofErr w:type="spellEnd"/>
      <w:r w:rsidRPr="00360E59">
        <w:rPr>
          <w:rFonts w:ascii="Verdana" w:hAnsi="Verdana" w:cs="Times New Roman"/>
          <w:sz w:val="20"/>
          <w:szCs w:val="20"/>
        </w:rPr>
        <w:t xml:space="preserve"> yang </w:t>
      </w:r>
      <w:proofErr w:type="spellStart"/>
      <w:r w:rsidRPr="00360E59">
        <w:rPr>
          <w:rFonts w:ascii="Verdana" w:hAnsi="Verdana" w:cs="Times New Roman"/>
          <w:sz w:val="20"/>
          <w:szCs w:val="20"/>
        </w:rPr>
        <w:t>cukup</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ekstream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seperti</w:t>
      </w:r>
      <w:proofErr w:type="spellEnd"/>
      <w:r w:rsidRPr="00360E59">
        <w:rPr>
          <w:rFonts w:ascii="Verdana" w:hAnsi="Verdana" w:cs="Times New Roman"/>
          <w:sz w:val="20"/>
          <w:szCs w:val="20"/>
        </w:rPr>
        <w:t xml:space="preserve"> pada </w:t>
      </w:r>
      <w:proofErr w:type="spellStart"/>
      <w:r w:rsidRPr="00360E59">
        <w:rPr>
          <w:rFonts w:ascii="Verdana" w:hAnsi="Verdana" w:cs="Times New Roman"/>
          <w:sz w:val="20"/>
          <w:szCs w:val="20"/>
        </w:rPr>
        <w:t>kolam</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sedimentasi</w:t>
      </w:r>
      <w:proofErr w:type="spellEnd"/>
      <w:r w:rsidRPr="00360E59">
        <w:rPr>
          <w:rFonts w:ascii="Verdana" w:hAnsi="Verdana" w:cs="Times New Roman"/>
          <w:sz w:val="20"/>
          <w:szCs w:val="20"/>
        </w:rPr>
        <w:t xml:space="preserve"> IPAL pada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Ruguk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ini</w:t>
      </w:r>
      <w:proofErr w:type="spellEnd"/>
      <w:r w:rsidRPr="00360E59">
        <w:rPr>
          <w:rFonts w:ascii="Verdana" w:hAnsi="Verdana" w:cs="Times New Roman"/>
          <w:sz w:val="20"/>
          <w:szCs w:val="20"/>
        </w:rPr>
        <w:t>.</w:t>
      </w:r>
    </w:p>
    <w:p w14:paraId="12847638" w14:textId="35B39B56" w:rsidR="002E5046" w:rsidRPr="00360E59" w:rsidRDefault="002E5046" w:rsidP="00360E59">
      <w:pPr>
        <w:spacing w:after="0" w:line="240" w:lineRule="auto"/>
        <w:jc w:val="both"/>
        <w:rPr>
          <w:rFonts w:ascii="Verdana" w:hAnsi="Verdana" w:cs="Times New Roman"/>
          <w:b/>
          <w:bCs/>
          <w:sz w:val="20"/>
          <w:szCs w:val="20"/>
        </w:rPr>
      </w:pPr>
    </w:p>
    <w:p w14:paraId="2E868C52" w14:textId="6DCA35C3" w:rsidR="002E5046" w:rsidRPr="00360E59" w:rsidRDefault="002E5046" w:rsidP="00360E59">
      <w:pPr>
        <w:spacing w:after="0" w:line="240" w:lineRule="auto"/>
        <w:jc w:val="both"/>
        <w:rPr>
          <w:rFonts w:ascii="Verdana" w:hAnsi="Verdana" w:cs="Times New Roman"/>
          <w:b/>
          <w:bCs/>
          <w:sz w:val="20"/>
          <w:szCs w:val="20"/>
        </w:rPr>
      </w:pPr>
      <w:r w:rsidRPr="00360E59">
        <w:rPr>
          <w:rFonts w:ascii="Verdana" w:hAnsi="Verdana" w:cs="Times New Roman"/>
          <w:b/>
          <w:bCs/>
          <w:sz w:val="20"/>
          <w:szCs w:val="20"/>
        </w:rPr>
        <w:t>UCAPAN TERIMAKASIH</w:t>
      </w:r>
    </w:p>
    <w:p w14:paraId="5E344304" w14:textId="3623FD52" w:rsidR="006D6E2A" w:rsidRPr="00360E59" w:rsidRDefault="006D6E2A" w:rsidP="00360E59">
      <w:pPr>
        <w:spacing w:after="0" w:line="240" w:lineRule="auto"/>
        <w:jc w:val="both"/>
        <w:rPr>
          <w:rFonts w:ascii="Verdana" w:hAnsi="Verdana" w:cs="Times New Roman"/>
          <w:b/>
          <w:bCs/>
          <w:sz w:val="20"/>
          <w:szCs w:val="20"/>
        </w:rPr>
      </w:pPr>
      <w:proofErr w:type="spellStart"/>
      <w:r w:rsidRPr="00360E59">
        <w:rPr>
          <w:rFonts w:ascii="Verdana" w:hAnsi="Verdana" w:cs="Times New Roman"/>
          <w:sz w:val="20"/>
          <w:szCs w:val="20"/>
        </w:rPr>
        <w:t>Terimakasih</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kepada</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tambak</w:t>
      </w:r>
      <w:proofErr w:type="spellEnd"/>
      <w:r w:rsidRPr="00360E59">
        <w:rPr>
          <w:rFonts w:ascii="Verdana" w:hAnsi="Verdana" w:cs="Times New Roman"/>
          <w:sz w:val="20"/>
          <w:szCs w:val="20"/>
        </w:rPr>
        <w:t xml:space="preserve"> </w:t>
      </w:r>
      <w:proofErr w:type="spellStart"/>
      <w:r w:rsidRPr="00360E59">
        <w:rPr>
          <w:rFonts w:ascii="Verdana" w:hAnsi="Verdana" w:cs="Times New Roman"/>
          <w:sz w:val="20"/>
          <w:szCs w:val="20"/>
        </w:rPr>
        <w:t>Ruguk</w:t>
      </w:r>
      <w:proofErr w:type="spellEnd"/>
      <w:r w:rsidR="006665E5" w:rsidRPr="00360E59">
        <w:rPr>
          <w:rFonts w:ascii="Verdana" w:hAnsi="Verdana" w:cs="Times New Roman"/>
          <w:sz w:val="20"/>
          <w:szCs w:val="20"/>
        </w:rPr>
        <w:t xml:space="preserve"> </w:t>
      </w:r>
      <w:proofErr w:type="spellStart"/>
      <w:r w:rsidR="006665E5" w:rsidRPr="00360E59">
        <w:rPr>
          <w:rFonts w:ascii="Verdana" w:hAnsi="Verdana" w:cs="Times New Roman"/>
          <w:sz w:val="20"/>
          <w:szCs w:val="20"/>
        </w:rPr>
        <w:t>serta</w:t>
      </w:r>
      <w:proofErr w:type="spellEnd"/>
      <w:r w:rsidR="006665E5" w:rsidRPr="00360E59">
        <w:rPr>
          <w:rFonts w:ascii="Verdana" w:hAnsi="Verdana" w:cs="Times New Roman"/>
          <w:sz w:val="20"/>
          <w:szCs w:val="20"/>
        </w:rPr>
        <w:t xml:space="preserve"> </w:t>
      </w:r>
      <w:proofErr w:type="spellStart"/>
      <w:r w:rsidR="006665E5" w:rsidRPr="00360E59">
        <w:rPr>
          <w:rFonts w:ascii="Verdana" w:hAnsi="Verdana" w:cs="Times New Roman"/>
          <w:sz w:val="20"/>
          <w:szCs w:val="20"/>
        </w:rPr>
        <w:t>Aquarev</w:t>
      </w:r>
      <w:proofErr w:type="spellEnd"/>
      <w:r w:rsidR="006665E5" w:rsidRPr="00360E59">
        <w:rPr>
          <w:rFonts w:ascii="Verdana" w:hAnsi="Verdana" w:cs="Times New Roman"/>
          <w:sz w:val="20"/>
          <w:szCs w:val="20"/>
        </w:rPr>
        <w:t xml:space="preserve"> yang </w:t>
      </w:r>
      <w:proofErr w:type="spellStart"/>
      <w:r w:rsidR="006665E5" w:rsidRPr="00360E59">
        <w:rPr>
          <w:rFonts w:ascii="Verdana" w:hAnsi="Verdana" w:cs="Times New Roman"/>
          <w:sz w:val="20"/>
          <w:szCs w:val="20"/>
        </w:rPr>
        <w:t>telah</w:t>
      </w:r>
      <w:proofErr w:type="spellEnd"/>
      <w:r w:rsidR="006665E5" w:rsidRPr="00360E59">
        <w:rPr>
          <w:rFonts w:ascii="Verdana" w:hAnsi="Verdana" w:cs="Times New Roman"/>
          <w:sz w:val="20"/>
          <w:szCs w:val="20"/>
        </w:rPr>
        <w:t xml:space="preserve"> </w:t>
      </w:r>
      <w:proofErr w:type="spellStart"/>
      <w:r w:rsidR="006665E5" w:rsidRPr="00360E59">
        <w:rPr>
          <w:rFonts w:ascii="Verdana" w:hAnsi="Verdana" w:cs="Times New Roman"/>
          <w:sz w:val="20"/>
          <w:szCs w:val="20"/>
        </w:rPr>
        <w:t>memberikan</w:t>
      </w:r>
      <w:proofErr w:type="spellEnd"/>
      <w:r w:rsidR="006665E5" w:rsidRPr="00360E59">
        <w:rPr>
          <w:rFonts w:ascii="Verdana" w:hAnsi="Verdana" w:cs="Times New Roman"/>
          <w:sz w:val="20"/>
          <w:szCs w:val="20"/>
        </w:rPr>
        <w:t xml:space="preserve"> </w:t>
      </w:r>
      <w:proofErr w:type="spellStart"/>
      <w:r w:rsidR="006665E5" w:rsidRPr="00360E59">
        <w:rPr>
          <w:rFonts w:ascii="Verdana" w:hAnsi="Verdana" w:cs="Times New Roman"/>
          <w:sz w:val="20"/>
          <w:szCs w:val="20"/>
        </w:rPr>
        <w:t>kesempatan</w:t>
      </w:r>
      <w:proofErr w:type="spellEnd"/>
      <w:r w:rsidR="006665E5" w:rsidRPr="00360E59">
        <w:rPr>
          <w:rFonts w:ascii="Verdana" w:hAnsi="Verdana" w:cs="Times New Roman"/>
          <w:sz w:val="20"/>
          <w:szCs w:val="20"/>
        </w:rPr>
        <w:t xml:space="preserve"> </w:t>
      </w:r>
      <w:proofErr w:type="spellStart"/>
      <w:r w:rsidR="006665E5" w:rsidRPr="00360E59">
        <w:rPr>
          <w:rFonts w:ascii="Verdana" w:hAnsi="Verdana" w:cs="Times New Roman"/>
          <w:sz w:val="20"/>
          <w:szCs w:val="20"/>
        </w:rPr>
        <w:t>untuk</w:t>
      </w:r>
      <w:proofErr w:type="spellEnd"/>
      <w:r w:rsidR="006665E5" w:rsidRPr="00360E59">
        <w:rPr>
          <w:rFonts w:ascii="Verdana" w:hAnsi="Verdana" w:cs="Times New Roman"/>
          <w:sz w:val="20"/>
          <w:szCs w:val="20"/>
        </w:rPr>
        <w:t xml:space="preserve"> </w:t>
      </w:r>
      <w:proofErr w:type="spellStart"/>
      <w:r w:rsidR="006665E5" w:rsidRPr="00360E59">
        <w:rPr>
          <w:rFonts w:ascii="Verdana" w:hAnsi="Verdana" w:cs="Times New Roman"/>
          <w:sz w:val="20"/>
          <w:szCs w:val="20"/>
        </w:rPr>
        <w:t>melaksanakan</w:t>
      </w:r>
      <w:proofErr w:type="spellEnd"/>
      <w:r w:rsidR="006665E5" w:rsidRPr="00360E59">
        <w:rPr>
          <w:rFonts w:ascii="Verdana" w:hAnsi="Verdana" w:cs="Times New Roman"/>
          <w:sz w:val="20"/>
          <w:szCs w:val="20"/>
        </w:rPr>
        <w:t xml:space="preserve"> </w:t>
      </w:r>
      <w:proofErr w:type="spellStart"/>
      <w:r w:rsidR="006665E5" w:rsidRPr="00360E59">
        <w:rPr>
          <w:rFonts w:ascii="Verdana" w:hAnsi="Verdana" w:cs="Times New Roman"/>
          <w:sz w:val="20"/>
          <w:szCs w:val="20"/>
        </w:rPr>
        <w:t>penelitian</w:t>
      </w:r>
      <w:proofErr w:type="spellEnd"/>
      <w:r w:rsidR="006665E5" w:rsidRPr="00360E59">
        <w:rPr>
          <w:rFonts w:ascii="Verdana" w:hAnsi="Verdana" w:cs="Times New Roman"/>
          <w:sz w:val="20"/>
          <w:szCs w:val="20"/>
        </w:rPr>
        <w:t xml:space="preserve"> </w:t>
      </w:r>
      <w:proofErr w:type="spellStart"/>
      <w:r w:rsidR="006665E5" w:rsidRPr="00360E59">
        <w:rPr>
          <w:rFonts w:ascii="Verdana" w:hAnsi="Verdana" w:cs="Times New Roman"/>
          <w:sz w:val="20"/>
          <w:szCs w:val="20"/>
        </w:rPr>
        <w:t>ini</w:t>
      </w:r>
      <w:proofErr w:type="spellEnd"/>
      <w:r w:rsidR="006665E5" w:rsidRPr="00360E59">
        <w:rPr>
          <w:rFonts w:ascii="Verdana" w:hAnsi="Verdana" w:cs="Times New Roman"/>
          <w:sz w:val="20"/>
          <w:szCs w:val="20"/>
        </w:rPr>
        <w:t xml:space="preserve">, </w:t>
      </w:r>
      <w:proofErr w:type="spellStart"/>
      <w:r w:rsidR="006665E5" w:rsidRPr="00360E59">
        <w:rPr>
          <w:rFonts w:ascii="Verdana" w:hAnsi="Verdana" w:cs="Times New Roman"/>
          <w:sz w:val="20"/>
          <w:szCs w:val="20"/>
        </w:rPr>
        <w:t>serta</w:t>
      </w:r>
      <w:proofErr w:type="spellEnd"/>
      <w:r w:rsidR="006665E5"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memberikan</w:t>
      </w:r>
      <w:proofErr w:type="spellEnd"/>
      <w:r w:rsidR="00A12B88"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pendanaan</w:t>
      </w:r>
      <w:proofErr w:type="spellEnd"/>
      <w:r w:rsidR="00A12B88" w:rsidRPr="00360E59">
        <w:rPr>
          <w:rFonts w:ascii="Verdana" w:hAnsi="Verdana" w:cs="Times New Roman"/>
          <w:sz w:val="20"/>
          <w:szCs w:val="20"/>
        </w:rPr>
        <w:t xml:space="preserve"> pada </w:t>
      </w:r>
      <w:proofErr w:type="spellStart"/>
      <w:r w:rsidR="00A12B88" w:rsidRPr="00360E59">
        <w:rPr>
          <w:rFonts w:ascii="Verdana" w:hAnsi="Verdana" w:cs="Times New Roman"/>
          <w:sz w:val="20"/>
          <w:szCs w:val="20"/>
        </w:rPr>
        <w:t>penelitian</w:t>
      </w:r>
      <w:proofErr w:type="spellEnd"/>
      <w:r w:rsidR="00A12B88"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ini</w:t>
      </w:r>
      <w:proofErr w:type="spellEnd"/>
      <w:r w:rsidR="00A12B88"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Ucapan</w:t>
      </w:r>
      <w:proofErr w:type="spellEnd"/>
      <w:r w:rsidR="00A12B88"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terimakasih</w:t>
      </w:r>
      <w:proofErr w:type="spellEnd"/>
      <w:r w:rsidR="00A12B88" w:rsidRPr="00360E59">
        <w:rPr>
          <w:rFonts w:ascii="Verdana" w:hAnsi="Verdana" w:cs="Times New Roman"/>
          <w:sz w:val="20"/>
          <w:szCs w:val="20"/>
        </w:rPr>
        <w:t xml:space="preserve"> juga </w:t>
      </w:r>
      <w:proofErr w:type="spellStart"/>
      <w:r w:rsidR="00A12B88" w:rsidRPr="00360E59">
        <w:rPr>
          <w:rFonts w:ascii="Verdana" w:hAnsi="Verdana" w:cs="Times New Roman"/>
          <w:sz w:val="20"/>
          <w:szCs w:val="20"/>
        </w:rPr>
        <w:t>untuk</w:t>
      </w:r>
      <w:proofErr w:type="spellEnd"/>
      <w:r w:rsidR="00A12B88"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semua</w:t>
      </w:r>
      <w:proofErr w:type="spellEnd"/>
      <w:r w:rsidR="00A12B88"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pihak</w:t>
      </w:r>
      <w:proofErr w:type="spellEnd"/>
      <w:r w:rsidR="00A12B88" w:rsidRPr="00360E59">
        <w:rPr>
          <w:rFonts w:ascii="Verdana" w:hAnsi="Verdana" w:cs="Times New Roman"/>
          <w:sz w:val="20"/>
          <w:szCs w:val="20"/>
        </w:rPr>
        <w:t xml:space="preserve"> yang </w:t>
      </w:r>
      <w:proofErr w:type="spellStart"/>
      <w:r w:rsidR="00A12B88" w:rsidRPr="00360E59">
        <w:rPr>
          <w:rFonts w:ascii="Verdana" w:hAnsi="Verdana" w:cs="Times New Roman"/>
          <w:sz w:val="20"/>
          <w:szCs w:val="20"/>
        </w:rPr>
        <w:t>telah</w:t>
      </w:r>
      <w:proofErr w:type="spellEnd"/>
      <w:r w:rsidR="00A12B88"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membantu</w:t>
      </w:r>
      <w:proofErr w:type="spellEnd"/>
      <w:r w:rsidR="00A12B88"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berjalannya</w:t>
      </w:r>
      <w:proofErr w:type="spellEnd"/>
      <w:r w:rsidR="00A12B88"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penelitian</w:t>
      </w:r>
      <w:proofErr w:type="spellEnd"/>
      <w:r w:rsidR="00A12B88" w:rsidRPr="00360E59">
        <w:rPr>
          <w:rFonts w:ascii="Verdana" w:hAnsi="Verdana" w:cs="Times New Roman"/>
          <w:sz w:val="20"/>
          <w:szCs w:val="20"/>
        </w:rPr>
        <w:t xml:space="preserve"> </w:t>
      </w:r>
      <w:proofErr w:type="spellStart"/>
      <w:r w:rsidR="00A12B88" w:rsidRPr="00360E59">
        <w:rPr>
          <w:rFonts w:ascii="Verdana" w:hAnsi="Verdana" w:cs="Times New Roman"/>
          <w:sz w:val="20"/>
          <w:szCs w:val="20"/>
        </w:rPr>
        <w:t>ini</w:t>
      </w:r>
      <w:proofErr w:type="spellEnd"/>
      <w:r w:rsidR="00A12B88" w:rsidRPr="00360E59">
        <w:rPr>
          <w:rFonts w:ascii="Verdana" w:hAnsi="Verdana" w:cs="Times New Roman"/>
          <w:sz w:val="20"/>
          <w:szCs w:val="20"/>
        </w:rPr>
        <w:t>.</w:t>
      </w:r>
    </w:p>
    <w:p w14:paraId="785887BC" w14:textId="77777777" w:rsidR="006D6E2A" w:rsidRPr="00360E59" w:rsidRDefault="006D6E2A" w:rsidP="00360E59">
      <w:pPr>
        <w:spacing w:after="0" w:line="240" w:lineRule="auto"/>
        <w:jc w:val="both"/>
        <w:rPr>
          <w:rFonts w:ascii="Verdana" w:hAnsi="Verdana" w:cs="Times New Roman"/>
          <w:sz w:val="20"/>
          <w:szCs w:val="20"/>
        </w:rPr>
      </w:pPr>
    </w:p>
    <w:p w14:paraId="17F44C62" w14:textId="484B67E6" w:rsidR="001708F7" w:rsidRPr="00162D29" w:rsidRDefault="005F3BA2" w:rsidP="005F3BA2">
      <w:pPr>
        <w:spacing w:after="0" w:line="240" w:lineRule="auto"/>
        <w:jc w:val="both"/>
        <w:rPr>
          <w:rFonts w:ascii="Verdana" w:hAnsi="Verdana" w:cs="Times New Roman"/>
          <w:b/>
          <w:bCs/>
          <w:sz w:val="20"/>
          <w:szCs w:val="20"/>
        </w:rPr>
      </w:pPr>
      <w:r>
        <w:rPr>
          <w:rFonts w:ascii="Verdana" w:hAnsi="Verdana" w:cs="Times New Roman"/>
          <w:b/>
          <w:bCs/>
          <w:sz w:val="20"/>
          <w:szCs w:val="20"/>
        </w:rPr>
        <w:t>REFERENSI</w:t>
      </w:r>
    </w:p>
    <w:p w14:paraId="5A702C4C" w14:textId="20A326F1" w:rsidR="00360E59" w:rsidRPr="00BF3C2C" w:rsidRDefault="00360E59" w:rsidP="00E37156">
      <w:pPr>
        <w:spacing w:after="0" w:line="240" w:lineRule="auto"/>
        <w:ind w:left="567" w:hanging="567"/>
        <w:jc w:val="both"/>
        <w:rPr>
          <w:rFonts w:ascii="Verdana" w:hAnsi="Verdana" w:cs="Times New Roman"/>
          <w:color w:val="000000" w:themeColor="text1"/>
          <w:sz w:val="20"/>
          <w:szCs w:val="20"/>
        </w:rPr>
      </w:pPr>
      <w:proofErr w:type="spellStart"/>
      <w:r w:rsidRPr="00BF3C2C">
        <w:rPr>
          <w:rFonts w:ascii="Verdana" w:hAnsi="Verdana" w:cs="Times New Roman"/>
          <w:color w:val="000000" w:themeColor="text1"/>
          <w:sz w:val="20"/>
          <w:szCs w:val="20"/>
        </w:rPr>
        <w:t>Agustang</w:t>
      </w:r>
      <w:proofErr w:type="spellEnd"/>
      <w:r w:rsidRPr="00BF3C2C">
        <w:rPr>
          <w:rFonts w:ascii="Verdana" w:hAnsi="Verdana" w:cs="Times New Roman"/>
          <w:color w:val="000000" w:themeColor="text1"/>
          <w:sz w:val="20"/>
          <w:szCs w:val="20"/>
        </w:rPr>
        <w:t xml:space="preserve">, </w:t>
      </w:r>
      <w:proofErr w:type="spellStart"/>
      <w:r w:rsidRPr="00BF3C2C">
        <w:rPr>
          <w:rFonts w:ascii="Verdana" w:hAnsi="Verdana" w:cs="Times New Roman"/>
          <w:color w:val="000000" w:themeColor="text1"/>
          <w:sz w:val="20"/>
          <w:szCs w:val="20"/>
        </w:rPr>
        <w:t>Mulyani</w:t>
      </w:r>
      <w:proofErr w:type="spellEnd"/>
      <w:r w:rsidR="004A1FAB">
        <w:rPr>
          <w:rFonts w:ascii="Verdana" w:hAnsi="Verdana" w:cs="Times New Roman"/>
          <w:color w:val="000000" w:themeColor="text1"/>
          <w:sz w:val="20"/>
          <w:szCs w:val="20"/>
        </w:rPr>
        <w:t xml:space="preserve"> </w:t>
      </w:r>
      <w:r w:rsidRPr="00BF3C2C">
        <w:rPr>
          <w:rFonts w:ascii="Verdana" w:hAnsi="Verdana" w:cs="Times New Roman"/>
          <w:color w:val="000000" w:themeColor="text1"/>
          <w:sz w:val="20"/>
          <w:szCs w:val="20"/>
        </w:rPr>
        <w:t xml:space="preserve">S, </w:t>
      </w:r>
      <w:proofErr w:type="spellStart"/>
      <w:r w:rsidRPr="00BF3C2C">
        <w:rPr>
          <w:rFonts w:ascii="Verdana" w:hAnsi="Verdana" w:cs="Times New Roman"/>
          <w:color w:val="000000" w:themeColor="text1"/>
          <w:sz w:val="20"/>
          <w:szCs w:val="20"/>
        </w:rPr>
        <w:t>Indrawati</w:t>
      </w:r>
      <w:proofErr w:type="spellEnd"/>
      <w:r w:rsidR="004A1FAB">
        <w:rPr>
          <w:rFonts w:ascii="Verdana" w:hAnsi="Verdana" w:cs="Times New Roman"/>
          <w:color w:val="000000" w:themeColor="text1"/>
          <w:sz w:val="20"/>
          <w:szCs w:val="20"/>
        </w:rPr>
        <w:t xml:space="preserve"> </w:t>
      </w:r>
      <w:r w:rsidRPr="00BF3C2C">
        <w:rPr>
          <w:rFonts w:ascii="Verdana" w:hAnsi="Verdana" w:cs="Times New Roman"/>
          <w:color w:val="000000" w:themeColor="text1"/>
          <w:sz w:val="20"/>
          <w:szCs w:val="20"/>
        </w:rPr>
        <w:t xml:space="preserve">E. 2021. </w:t>
      </w:r>
      <w:proofErr w:type="spellStart"/>
      <w:r w:rsidR="00BF3C2C" w:rsidRPr="00BF3C2C">
        <w:rPr>
          <w:rFonts w:ascii="Verdana" w:hAnsi="Verdana" w:cs="Times New Roman"/>
          <w:color w:val="000000" w:themeColor="text1"/>
          <w:sz w:val="20"/>
          <w:szCs w:val="20"/>
        </w:rPr>
        <w:t>Budidaya</w:t>
      </w:r>
      <w:proofErr w:type="spellEnd"/>
      <w:r w:rsidR="00BF3C2C" w:rsidRPr="00BF3C2C">
        <w:rPr>
          <w:rFonts w:ascii="Verdana" w:hAnsi="Verdana" w:cs="Times New Roman"/>
          <w:color w:val="000000" w:themeColor="text1"/>
          <w:sz w:val="20"/>
          <w:szCs w:val="20"/>
        </w:rPr>
        <w:t xml:space="preserve"> </w:t>
      </w:r>
      <w:proofErr w:type="spellStart"/>
      <w:r w:rsidR="00BF3C2C" w:rsidRPr="00BF3C2C">
        <w:rPr>
          <w:rFonts w:ascii="Verdana" w:hAnsi="Verdana" w:cs="Times New Roman"/>
          <w:color w:val="000000" w:themeColor="text1"/>
          <w:sz w:val="20"/>
          <w:szCs w:val="20"/>
        </w:rPr>
        <w:t>rumput</w:t>
      </w:r>
      <w:proofErr w:type="spellEnd"/>
      <w:r w:rsidR="00BF3C2C" w:rsidRPr="00BF3C2C">
        <w:rPr>
          <w:rFonts w:ascii="Verdana" w:hAnsi="Verdana" w:cs="Times New Roman"/>
          <w:color w:val="000000" w:themeColor="text1"/>
          <w:sz w:val="20"/>
          <w:szCs w:val="20"/>
        </w:rPr>
        <w:t xml:space="preserve"> </w:t>
      </w:r>
      <w:proofErr w:type="spellStart"/>
      <w:r w:rsidR="00BF3C2C" w:rsidRPr="00BF3C2C">
        <w:rPr>
          <w:rFonts w:ascii="Verdana" w:hAnsi="Verdana" w:cs="Times New Roman"/>
          <w:color w:val="000000" w:themeColor="text1"/>
          <w:sz w:val="20"/>
          <w:szCs w:val="20"/>
        </w:rPr>
        <w:t>laut</w:t>
      </w:r>
      <w:proofErr w:type="spellEnd"/>
      <w:r w:rsidR="00BF3C2C" w:rsidRPr="00BF3C2C">
        <w:rPr>
          <w:rFonts w:ascii="Verdana" w:hAnsi="Verdana" w:cs="Times New Roman"/>
          <w:color w:val="000000" w:themeColor="text1"/>
          <w:sz w:val="20"/>
          <w:szCs w:val="20"/>
        </w:rPr>
        <w:t xml:space="preserve"> </w:t>
      </w:r>
      <w:proofErr w:type="spellStart"/>
      <w:r w:rsidR="00BF3C2C" w:rsidRPr="00BF3C2C">
        <w:rPr>
          <w:rFonts w:ascii="Verdana" w:hAnsi="Verdana" w:cs="Times New Roman"/>
          <w:color w:val="000000" w:themeColor="text1"/>
          <w:sz w:val="20"/>
          <w:szCs w:val="20"/>
        </w:rPr>
        <w:t>potensi</w:t>
      </w:r>
      <w:proofErr w:type="spellEnd"/>
      <w:r w:rsidR="00BF3C2C" w:rsidRPr="00BF3C2C">
        <w:rPr>
          <w:rFonts w:ascii="Verdana" w:hAnsi="Verdana" w:cs="Times New Roman"/>
          <w:color w:val="000000" w:themeColor="text1"/>
          <w:sz w:val="20"/>
          <w:szCs w:val="20"/>
        </w:rPr>
        <w:t xml:space="preserve"> </w:t>
      </w:r>
      <w:proofErr w:type="spellStart"/>
      <w:r w:rsidR="00BF3C2C" w:rsidRPr="00BF3C2C">
        <w:rPr>
          <w:rFonts w:ascii="Verdana" w:hAnsi="Verdana" w:cs="Times New Roman"/>
          <w:color w:val="000000" w:themeColor="text1"/>
          <w:sz w:val="20"/>
          <w:szCs w:val="20"/>
        </w:rPr>
        <w:t>perairan</w:t>
      </w:r>
      <w:proofErr w:type="spellEnd"/>
      <w:r w:rsidR="00BF3C2C" w:rsidRPr="00BF3C2C">
        <w:rPr>
          <w:rFonts w:ascii="Verdana" w:hAnsi="Verdana" w:cs="Times New Roman"/>
          <w:color w:val="000000" w:themeColor="text1"/>
          <w:sz w:val="20"/>
          <w:szCs w:val="20"/>
        </w:rPr>
        <w:t xml:space="preserve"> </w:t>
      </w:r>
      <w:proofErr w:type="spellStart"/>
      <w:r w:rsidR="00BF3C2C" w:rsidRPr="00BF3C2C">
        <w:rPr>
          <w:rFonts w:ascii="Verdana" w:hAnsi="Verdana" w:cs="Times New Roman"/>
          <w:color w:val="000000" w:themeColor="text1"/>
          <w:sz w:val="20"/>
          <w:szCs w:val="20"/>
        </w:rPr>
        <w:t>Kabupaten</w:t>
      </w:r>
      <w:proofErr w:type="spellEnd"/>
      <w:r w:rsidR="00BF3C2C" w:rsidRPr="00BF3C2C">
        <w:rPr>
          <w:rFonts w:ascii="Verdana" w:hAnsi="Verdana" w:cs="Times New Roman"/>
          <w:color w:val="000000" w:themeColor="text1"/>
          <w:sz w:val="20"/>
          <w:szCs w:val="20"/>
        </w:rPr>
        <w:t xml:space="preserve"> </w:t>
      </w:r>
      <w:proofErr w:type="spellStart"/>
      <w:r w:rsidR="00BF3C2C" w:rsidRPr="00BF3C2C">
        <w:rPr>
          <w:rFonts w:ascii="Verdana" w:hAnsi="Verdana" w:cs="Times New Roman"/>
          <w:color w:val="000000" w:themeColor="text1"/>
          <w:sz w:val="20"/>
          <w:szCs w:val="20"/>
        </w:rPr>
        <w:t>Sinjai</w:t>
      </w:r>
      <w:proofErr w:type="spellEnd"/>
      <w:r w:rsidR="00BF3C2C" w:rsidRPr="00BF3C2C">
        <w:rPr>
          <w:rFonts w:ascii="Verdana" w:hAnsi="Verdana" w:cs="Times New Roman"/>
          <w:color w:val="000000" w:themeColor="text1"/>
          <w:sz w:val="20"/>
          <w:szCs w:val="20"/>
        </w:rPr>
        <w:t xml:space="preserve"> Sulawesi Selatan</w:t>
      </w:r>
      <w:r w:rsidRPr="00BF3C2C">
        <w:rPr>
          <w:rFonts w:ascii="Verdana" w:hAnsi="Verdana" w:cs="Times New Roman"/>
          <w:i/>
          <w:iCs/>
          <w:color w:val="000000" w:themeColor="text1"/>
          <w:sz w:val="20"/>
          <w:szCs w:val="20"/>
        </w:rPr>
        <w:t xml:space="preserve">. </w:t>
      </w:r>
      <w:proofErr w:type="spellStart"/>
      <w:r w:rsidR="00BF3C2C">
        <w:rPr>
          <w:rFonts w:ascii="Verdana" w:hAnsi="Verdana" w:cs="Times New Roman"/>
          <w:color w:val="000000" w:themeColor="text1"/>
          <w:sz w:val="20"/>
          <w:szCs w:val="20"/>
        </w:rPr>
        <w:t>Gowa</w:t>
      </w:r>
      <w:proofErr w:type="spellEnd"/>
      <w:r w:rsidR="00BF3C2C">
        <w:rPr>
          <w:rFonts w:ascii="Verdana" w:hAnsi="Verdana" w:cs="Times New Roman"/>
          <w:color w:val="000000" w:themeColor="text1"/>
          <w:sz w:val="20"/>
          <w:szCs w:val="20"/>
        </w:rPr>
        <w:t xml:space="preserve">: </w:t>
      </w:r>
      <w:r w:rsidRPr="00BF3C2C">
        <w:rPr>
          <w:rFonts w:ascii="Verdana" w:hAnsi="Verdana" w:cs="Times New Roman"/>
          <w:color w:val="000000" w:themeColor="text1"/>
          <w:sz w:val="20"/>
          <w:szCs w:val="20"/>
        </w:rPr>
        <w:t xml:space="preserve">CV Berkah Utami. 77 </w:t>
      </w:r>
      <w:proofErr w:type="spellStart"/>
      <w:r w:rsidRPr="00BF3C2C">
        <w:rPr>
          <w:rFonts w:ascii="Verdana" w:hAnsi="Verdana" w:cs="Times New Roman"/>
          <w:color w:val="000000" w:themeColor="text1"/>
          <w:sz w:val="20"/>
          <w:szCs w:val="20"/>
        </w:rPr>
        <w:t>hlm</w:t>
      </w:r>
      <w:proofErr w:type="spellEnd"/>
      <w:r w:rsidRPr="00BF3C2C">
        <w:rPr>
          <w:rFonts w:ascii="Verdana" w:hAnsi="Verdana" w:cs="Times New Roman"/>
          <w:color w:val="000000" w:themeColor="text1"/>
          <w:sz w:val="20"/>
          <w:szCs w:val="20"/>
        </w:rPr>
        <w:t>.</w:t>
      </w:r>
    </w:p>
    <w:p w14:paraId="33EBEC52" w14:textId="17E3DFB9" w:rsidR="00360E59" w:rsidRPr="00617D72" w:rsidRDefault="00360E59" w:rsidP="00E37156">
      <w:pPr>
        <w:spacing w:after="0" w:line="240" w:lineRule="auto"/>
        <w:ind w:left="567" w:hanging="567"/>
        <w:jc w:val="both"/>
        <w:rPr>
          <w:rFonts w:ascii="Verdana" w:hAnsi="Verdana" w:cs="Times New Roman"/>
          <w:color w:val="000000" w:themeColor="text1"/>
          <w:sz w:val="20"/>
          <w:szCs w:val="20"/>
        </w:rPr>
      </w:pPr>
      <w:r w:rsidRPr="00617D72">
        <w:rPr>
          <w:rFonts w:ascii="Verdana" w:hAnsi="Verdana" w:cs="Times New Roman"/>
          <w:color w:val="000000" w:themeColor="text1"/>
          <w:sz w:val="20"/>
          <w:szCs w:val="20"/>
        </w:rPr>
        <w:t>Akmal, Elman</w:t>
      </w:r>
      <w:r w:rsidR="00617D72" w:rsidRPr="00617D72">
        <w:rPr>
          <w:rFonts w:ascii="Verdana" w:hAnsi="Verdana" w:cs="Times New Roman"/>
          <w:color w:val="000000" w:themeColor="text1"/>
          <w:sz w:val="20"/>
          <w:szCs w:val="20"/>
        </w:rPr>
        <w:t xml:space="preserve"> </w:t>
      </w:r>
      <w:r w:rsidRPr="00617D72">
        <w:rPr>
          <w:rFonts w:ascii="Verdana" w:hAnsi="Verdana" w:cs="Times New Roman"/>
          <w:color w:val="000000" w:themeColor="text1"/>
          <w:sz w:val="20"/>
          <w:szCs w:val="20"/>
        </w:rPr>
        <w:t xml:space="preserve">A, Marwan, </w:t>
      </w:r>
      <w:proofErr w:type="spellStart"/>
      <w:proofErr w:type="gramStart"/>
      <w:r w:rsidRPr="00617D72">
        <w:rPr>
          <w:rFonts w:ascii="Verdana" w:hAnsi="Verdana" w:cs="Times New Roman"/>
          <w:color w:val="000000" w:themeColor="text1"/>
          <w:sz w:val="20"/>
          <w:szCs w:val="20"/>
        </w:rPr>
        <w:t>Mutmainna</w:t>
      </w:r>
      <w:proofErr w:type="spellEnd"/>
      <w:r w:rsidRPr="00617D72">
        <w:rPr>
          <w:rFonts w:ascii="Verdana" w:hAnsi="Verdana" w:cs="Times New Roman"/>
          <w:color w:val="000000" w:themeColor="text1"/>
          <w:sz w:val="20"/>
          <w:szCs w:val="20"/>
        </w:rPr>
        <w:t>,  Raharjo</w:t>
      </w:r>
      <w:proofErr w:type="gramEnd"/>
      <w:r w:rsidR="00617D72" w:rsidRPr="00617D72">
        <w:rPr>
          <w:rFonts w:ascii="Verdana" w:hAnsi="Verdana" w:cs="Times New Roman"/>
          <w:color w:val="000000" w:themeColor="text1"/>
          <w:sz w:val="20"/>
          <w:szCs w:val="20"/>
        </w:rPr>
        <w:t xml:space="preserve"> </w:t>
      </w:r>
      <w:r w:rsidRPr="00617D72">
        <w:rPr>
          <w:rFonts w:ascii="Verdana" w:hAnsi="Verdana" w:cs="Times New Roman"/>
          <w:color w:val="000000" w:themeColor="text1"/>
          <w:sz w:val="20"/>
          <w:szCs w:val="20"/>
        </w:rPr>
        <w:t xml:space="preserve">S. 2015. </w:t>
      </w:r>
      <w:proofErr w:type="spellStart"/>
      <w:r w:rsidRPr="00617D72">
        <w:rPr>
          <w:rFonts w:ascii="Verdana" w:hAnsi="Verdana" w:cs="Times New Roman"/>
          <w:color w:val="000000" w:themeColor="text1"/>
          <w:sz w:val="20"/>
          <w:szCs w:val="20"/>
        </w:rPr>
        <w:t>Penggunaan</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pupuk</w:t>
      </w:r>
      <w:proofErr w:type="spellEnd"/>
      <w:r w:rsidRPr="00617D72">
        <w:rPr>
          <w:rFonts w:ascii="Verdana" w:hAnsi="Verdana" w:cs="Times New Roman"/>
          <w:color w:val="000000" w:themeColor="text1"/>
          <w:sz w:val="20"/>
          <w:szCs w:val="20"/>
        </w:rPr>
        <w:t xml:space="preserve"> di grow </w:t>
      </w:r>
      <w:proofErr w:type="spellStart"/>
      <w:r w:rsidRPr="00617D72">
        <w:rPr>
          <w:rFonts w:ascii="Verdana" w:hAnsi="Verdana" w:cs="Times New Roman"/>
          <w:color w:val="000000" w:themeColor="text1"/>
          <w:sz w:val="20"/>
          <w:szCs w:val="20"/>
        </w:rPr>
        <w:t>terhadap</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pertumbuhan</w:t>
      </w:r>
      <w:proofErr w:type="spellEnd"/>
      <w:r w:rsidRPr="00617D72">
        <w:rPr>
          <w:rFonts w:ascii="Verdana" w:hAnsi="Verdana" w:cs="Times New Roman"/>
          <w:color w:val="000000" w:themeColor="text1"/>
          <w:sz w:val="20"/>
          <w:szCs w:val="20"/>
        </w:rPr>
        <w:t xml:space="preserve"> dan </w:t>
      </w:r>
      <w:proofErr w:type="spellStart"/>
      <w:r w:rsidRPr="00617D72">
        <w:rPr>
          <w:rFonts w:ascii="Verdana" w:hAnsi="Verdana" w:cs="Times New Roman"/>
          <w:color w:val="000000" w:themeColor="text1"/>
          <w:sz w:val="20"/>
          <w:szCs w:val="20"/>
        </w:rPr>
        <w:t>kualitas</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karaginan</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rumput</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laut</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i/>
          <w:iCs/>
          <w:color w:val="000000" w:themeColor="text1"/>
          <w:sz w:val="20"/>
          <w:szCs w:val="20"/>
        </w:rPr>
        <w:t>Kappaphycus</w:t>
      </w:r>
      <w:proofErr w:type="spellEnd"/>
      <w:r w:rsidRPr="00617D72">
        <w:rPr>
          <w:rFonts w:ascii="Verdana" w:hAnsi="Verdana" w:cs="Times New Roman"/>
          <w:i/>
          <w:iCs/>
          <w:color w:val="000000" w:themeColor="text1"/>
          <w:sz w:val="20"/>
          <w:szCs w:val="20"/>
        </w:rPr>
        <w:t xml:space="preserve"> </w:t>
      </w:r>
      <w:r w:rsidRPr="00617D72">
        <w:rPr>
          <w:rFonts w:ascii="Verdana" w:hAnsi="Verdana" w:cs="Times New Roman"/>
          <w:color w:val="000000" w:themeColor="text1"/>
          <w:sz w:val="20"/>
          <w:szCs w:val="20"/>
        </w:rPr>
        <w:t xml:space="preserve">sp. </w:t>
      </w:r>
      <w:r w:rsidRPr="00617D72">
        <w:rPr>
          <w:rFonts w:ascii="Verdana" w:hAnsi="Verdana" w:cs="Times New Roman"/>
          <w:i/>
          <w:iCs/>
          <w:color w:val="000000" w:themeColor="text1"/>
          <w:sz w:val="20"/>
          <w:szCs w:val="20"/>
        </w:rPr>
        <w:t xml:space="preserve">Journal Muhammadiyah University of Makassar. </w:t>
      </w:r>
      <w:r w:rsidRPr="00617D72">
        <w:rPr>
          <w:rFonts w:ascii="Verdana" w:hAnsi="Verdana" w:cs="Times New Roman"/>
          <w:color w:val="000000" w:themeColor="text1"/>
          <w:sz w:val="20"/>
          <w:szCs w:val="20"/>
        </w:rPr>
        <w:t xml:space="preserve">4(1): 327 – 336. </w:t>
      </w:r>
    </w:p>
    <w:p w14:paraId="21F7C144" w14:textId="33C4B131" w:rsidR="00360E59" w:rsidRPr="00617D72" w:rsidRDefault="00360E59" w:rsidP="00E37156">
      <w:pPr>
        <w:spacing w:after="0" w:line="240" w:lineRule="auto"/>
        <w:ind w:left="567" w:hanging="567"/>
        <w:jc w:val="both"/>
        <w:rPr>
          <w:rFonts w:ascii="Verdana" w:hAnsi="Verdana" w:cs="Times New Roman"/>
          <w:color w:val="000000" w:themeColor="text1"/>
          <w:sz w:val="20"/>
          <w:szCs w:val="20"/>
        </w:rPr>
      </w:pPr>
      <w:proofErr w:type="spellStart"/>
      <w:r w:rsidRPr="00617D72">
        <w:rPr>
          <w:rFonts w:ascii="Verdana" w:hAnsi="Verdana" w:cs="Times New Roman"/>
          <w:color w:val="000000" w:themeColor="text1"/>
          <w:sz w:val="20"/>
          <w:szCs w:val="20"/>
        </w:rPr>
        <w:t>Andreyan</w:t>
      </w:r>
      <w:proofErr w:type="spellEnd"/>
      <w:r w:rsidR="00617D72" w:rsidRPr="00617D72">
        <w:rPr>
          <w:rFonts w:ascii="Verdana" w:hAnsi="Verdana" w:cs="Times New Roman"/>
          <w:color w:val="000000" w:themeColor="text1"/>
          <w:sz w:val="20"/>
          <w:szCs w:val="20"/>
        </w:rPr>
        <w:t xml:space="preserve"> </w:t>
      </w:r>
      <w:r w:rsidRPr="00617D72">
        <w:rPr>
          <w:rFonts w:ascii="Verdana" w:hAnsi="Verdana" w:cs="Times New Roman"/>
          <w:color w:val="000000" w:themeColor="text1"/>
          <w:sz w:val="20"/>
          <w:szCs w:val="20"/>
        </w:rPr>
        <w:t xml:space="preserve">D, </w:t>
      </w:r>
      <w:proofErr w:type="spellStart"/>
      <w:r w:rsidRPr="00617D72">
        <w:rPr>
          <w:rFonts w:ascii="Verdana" w:hAnsi="Verdana" w:cs="Times New Roman"/>
          <w:color w:val="000000" w:themeColor="text1"/>
          <w:sz w:val="20"/>
          <w:szCs w:val="20"/>
        </w:rPr>
        <w:t>Rejeki</w:t>
      </w:r>
      <w:proofErr w:type="spellEnd"/>
      <w:r w:rsidR="00617D72" w:rsidRPr="00617D72">
        <w:rPr>
          <w:rFonts w:ascii="Verdana" w:hAnsi="Verdana" w:cs="Times New Roman"/>
          <w:color w:val="000000" w:themeColor="text1"/>
          <w:sz w:val="20"/>
          <w:szCs w:val="20"/>
        </w:rPr>
        <w:t xml:space="preserve"> </w:t>
      </w:r>
      <w:r w:rsidRPr="00617D72">
        <w:rPr>
          <w:rFonts w:ascii="Verdana" w:hAnsi="Verdana" w:cs="Times New Roman"/>
          <w:color w:val="000000" w:themeColor="text1"/>
          <w:sz w:val="20"/>
          <w:szCs w:val="20"/>
        </w:rPr>
        <w:t xml:space="preserve">S, </w:t>
      </w:r>
      <w:proofErr w:type="spellStart"/>
      <w:r w:rsidRPr="00617D72">
        <w:rPr>
          <w:rFonts w:ascii="Verdana" w:hAnsi="Verdana" w:cs="Times New Roman"/>
          <w:color w:val="000000" w:themeColor="text1"/>
          <w:sz w:val="20"/>
          <w:szCs w:val="20"/>
        </w:rPr>
        <w:t>Ariyati</w:t>
      </w:r>
      <w:proofErr w:type="spellEnd"/>
      <w:r w:rsidR="00617D72" w:rsidRPr="00617D72">
        <w:rPr>
          <w:rFonts w:ascii="Verdana" w:hAnsi="Verdana" w:cs="Times New Roman"/>
          <w:color w:val="000000" w:themeColor="text1"/>
          <w:sz w:val="20"/>
          <w:szCs w:val="20"/>
        </w:rPr>
        <w:t xml:space="preserve"> </w:t>
      </w:r>
      <w:r w:rsidRPr="00617D72">
        <w:rPr>
          <w:rFonts w:ascii="Verdana" w:hAnsi="Verdana" w:cs="Times New Roman"/>
          <w:color w:val="000000" w:themeColor="text1"/>
          <w:sz w:val="20"/>
          <w:szCs w:val="20"/>
        </w:rPr>
        <w:t xml:space="preserve">RW, </w:t>
      </w:r>
      <w:proofErr w:type="spellStart"/>
      <w:r w:rsidRPr="00617D72">
        <w:rPr>
          <w:rFonts w:ascii="Verdana" w:hAnsi="Verdana" w:cs="Times New Roman"/>
          <w:color w:val="000000" w:themeColor="text1"/>
          <w:sz w:val="20"/>
          <w:szCs w:val="20"/>
        </w:rPr>
        <w:t>Widowati</w:t>
      </w:r>
      <w:proofErr w:type="spellEnd"/>
      <w:r w:rsidR="00617D72" w:rsidRPr="00617D72">
        <w:rPr>
          <w:rFonts w:ascii="Verdana" w:hAnsi="Verdana" w:cs="Times New Roman"/>
          <w:color w:val="000000" w:themeColor="text1"/>
          <w:sz w:val="20"/>
          <w:szCs w:val="20"/>
        </w:rPr>
        <w:t xml:space="preserve"> </w:t>
      </w:r>
      <w:r w:rsidRPr="00617D72">
        <w:rPr>
          <w:rFonts w:ascii="Verdana" w:hAnsi="Verdana" w:cs="Times New Roman"/>
          <w:color w:val="000000" w:themeColor="text1"/>
          <w:sz w:val="20"/>
          <w:szCs w:val="20"/>
        </w:rPr>
        <w:t>LL,</w:t>
      </w:r>
      <w:r w:rsidR="00617D72" w:rsidRPr="00617D72">
        <w:rPr>
          <w:rFonts w:ascii="Verdana" w:hAnsi="Verdana" w:cs="Times New Roman"/>
          <w:color w:val="000000" w:themeColor="text1"/>
          <w:sz w:val="20"/>
          <w:szCs w:val="20"/>
        </w:rPr>
        <w:t xml:space="preserve"> </w:t>
      </w:r>
      <w:r w:rsidRPr="00617D72">
        <w:rPr>
          <w:rFonts w:ascii="Verdana" w:hAnsi="Verdana" w:cs="Times New Roman"/>
          <w:color w:val="000000" w:themeColor="text1"/>
          <w:sz w:val="20"/>
          <w:szCs w:val="20"/>
        </w:rPr>
        <w:t>Amalia</w:t>
      </w:r>
      <w:r w:rsidR="00617D72" w:rsidRPr="00617D72">
        <w:rPr>
          <w:rFonts w:ascii="Verdana" w:hAnsi="Verdana" w:cs="Times New Roman"/>
          <w:color w:val="000000" w:themeColor="text1"/>
          <w:sz w:val="20"/>
          <w:szCs w:val="20"/>
        </w:rPr>
        <w:t xml:space="preserve"> </w:t>
      </w:r>
      <w:r w:rsidRPr="00617D72">
        <w:rPr>
          <w:rFonts w:ascii="Verdana" w:hAnsi="Verdana" w:cs="Times New Roman"/>
          <w:color w:val="000000" w:themeColor="text1"/>
          <w:sz w:val="20"/>
          <w:szCs w:val="20"/>
        </w:rPr>
        <w:t xml:space="preserve">R. 2021. </w:t>
      </w:r>
      <w:proofErr w:type="spellStart"/>
      <w:r w:rsidRPr="00617D72">
        <w:rPr>
          <w:rFonts w:ascii="Verdana" w:hAnsi="Verdana" w:cs="Times New Roman"/>
          <w:color w:val="000000" w:themeColor="text1"/>
          <w:sz w:val="20"/>
          <w:szCs w:val="20"/>
        </w:rPr>
        <w:t>Pengaruh</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salinitas</w:t>
      </w:r>
      <w:proofErr w:type="spellEnd"/>
      <w:r w:rsidRPr="00617D72">
        <w:rPr>
          <w:rFonts w:ascii="Verdana" w:hAnsi="Verdana" w:cs="Times New Roman"/>
          <w:color w:val="000000" w:themeColor="text1"/>
          <w:sz w:val="20"/>
          <w:szCs w:val="20"/>
        </w:rPr>
        <w:t xml:space="preserve"> yang </w:t>
      </w:r>
      <w:proofErr w:type="spellStart"/>
      <w:r w:rsidRPr="00617D72">
        <w:rPr>
          <w:rFonts w:ascii="Verdana" w:hAnsi="Verdana" w:cs="Times New Roman"/>
          <w:color w:val="000000" w:themeColor="text1"/>
          <w:sz w:val="20"/>
          <w:szCs w:val="20"/>
        </w:rPr>
        <w:t>berbeda</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terhadap</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efektivitas</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penyerapan</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nitrat</w:t>
      </w:r>
      <w:proofErr w:type="spellEnd"/>
      <w:r w:rsidRPr="00617D72">
        <w:rPr>
          <w:rFonts w:ascii="Verdana" w:hAnsi="Verdana" w:cs="Times New Roman"/>
          <w:color w:val="000000" w:themeColor="text1"/>
          <w:sz w:val="20"/>
          <w:szCs w:val="20"/>
        </w:rPr>
        <w:t xml:space="preserve"> dan </w:t>
      </w:r>
      <w:proofErr w:type="spellStart"/>
      <w:r w:rsidRPr="00617D72">
        <w:rPr>
          <w:rFonts w:ascii="Verdana" w:hAnsi="Verdana" w:cs="Times New Roman"/>
          <w:color w:val="000000" w:themeColor="text1"/>
          <w:sz w:val="20"/>
          <w:szCs w:val="20"/>
        </w:rPr>
        <w:t>pertumbuhan</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i/>
          <w:iCs/>
          <w:color w:val="000000" w:themeColor="text1"/>
          <w:sz w:val="20"/>
          <w:szCs w:val="20"/>
        </w:rPr>
        <w:t>Gracilaria</w:t>
      </w:r>
      <w:proofErr w:type="spellEnd"/>
      <w:r w:rsidRPr="00617D72">
        <w:rPr>
          <w:rFonts w:ascii="Verdana" w:hAnsi="Verdana" w:cs="Times New Roman"/>
          <w:i/>
          <w:iCs/>
          <w:color w:val="000000" w:themeColor="text1"/>
          <w:sz w:val="20"/>
          <w:szCs w:val="20"/>
        </w:rPr>
        <w:t xml:space="preserve"> verrucosa</w:t>
      </w:r>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dari</w:t>
      </w:r>
      <w:proofErr w:type="spellEnd"/>
      <w:r w:rsidRPr="00617D72">
        <w:rPr>
          <w:rFonts w:ascii="Verdana" w:hAnsi="Verdana" w:cs="Times New Roman"/>
          <w:color w:val="000000" w:themeColor="text1"/>
          <w:sz w:val="20"/>
          <w:szCs w:val="20"/>
        </w:rPr>
        <w:t xml:space="preserve"> air </w:t>
      </w:r>
      <w:proofErr w:type="spellStart"/>
      <w:r w:rsidRPr="00617D72">
        <w:rPr>
          <w:rFonts w:ascii="Verdana" w:hAnsi="Verdana" w:cs="Times New Roman"/>
          <w:color w:val="000000" w:themeColor="text1"/>
          <w:sz w:val="20"/>
          <w:szCs w:val="20"/>
        </w:rPr>
        <w:t>limbah</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buididaya</w:t>
      </w:r>
      <w:proofErr w:type="spellEnd"/>
      <w:r w:rsidRPr="00617D72">
        <w:rPr>
          <w:rFonts w:ascii="Verdana" w:hAnsi="Verdana" w:cs="Times New Roman"/>
          <w:color w:val="000000" w:themeColor="text1"/>
          <w:sz w:val="20"/>
          <w:szCs w:val="20"/>
        </w:rPr>
        <w:t xml:space="preserve"> ikan </w:t>
      </w:r>
      <w:proofErr w:type="spellStart"/>
      <w:r w:rsidRPr="00617D72">
        <w:rPr>
          <w:rFonts w:ascii="Verdana" w:hAnsi="Verdana" w:cs="Times New Roman"/>
          <w:color w:val="000000" w:themeColor="text1"/>
          <w:sz w:val="20"/>
          <w:szCs w:val="20"/>
        </w:rPr>
        <w:t>kerapu</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sistem</w:t>
      </w:r>
      <w:proofErr w:type="spellEnd"/>
      <w:r w:rsidRPr="00617D72">
        <w:rPr>
          <w:rFonts w:ascii="Verdana" w:hAnsi="Verdana" w:cs="Times New Roman"/>
          <w:color w:val="000000" w:themeColor="text1"/>
          <w:sz w:val="20"/>
          <w:szCs w:val="20"/>
        </w:rPr>
        <w:t xml:space="preserve"> (</w:t>
      </w:r>
      <w:r w:rsidRPr="00617D72">
        <w:rPr>
          <w:rFonts w:ascii="Verdana" w:hAnsi="Verdana" w:cs="Times New Roman"/>
          <w:i/>
          <w:iCs/>
          <w:color w:val="000000" w:themeColor="text1"/>
          <w:sz w:val="20"/>
          <w:szCs w:val="20"/>
        </w:rPr>
        <w:t>Epinephelus</w:t>
      </w:r>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sistem</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color w:val="000000" w:themeColor="text1"/>
          <w:sz w:val="20"/>
          <w:szCs w:val="20"/>
        </w:rPr>
        <w:t>intensif</w:t>
      </w:r>
      <w:proofErr w:type="spellEnd"/>
      <w:r w:rsidRPr="00617D72">
        <w:rPr>
          <w:rFonts w:ascii="Verdana" w:hAnsi="Verdana" w:cs="Times New Roman"/>
          <w:color w:val="000000" w:themeColor="text1"/>
          <w:sz w:val="20"/>
          <w:szCs w:val="20"/>
        </w:rPr>
        <w:t xml:space="preserve">. </w:t>
      </w:r>
      <w:proofErr w:type="spellStart"/>
      <w:r w:rsidRPr="00617D72">
        <w:rPr>
          <w:rFonts w:ascii="Verdana" w:hAnsi="Verdana" w:cs="Times New Roman"/>
          <w:i/>
          <w:iCs/>
          <w:color w:val="000000" w:themeColor="text1"/>
          <w:sz w:val="20"/>
          <w:szCs w:val="20"/>
        </w:rPr>
        <w:t>Jurnal</w:t>
      </w:r>
      <w:proofErr w:type="spellEnd"/>
      <w:r w:rsidRPr="00617D72">
        <w:rPr>
          <w:rFonts w:ascii="Verdana" w:hAnsi="Verdana" w:cs="Times New Roman"/>
          <w:i/>
          <w:iCs/>
          <w:color w:val="000000" w:themeColor="text1"/>
          <w:sz w:val="20"/>
          <w:szCs w:val="20"/>
        </w:rPr>
        <w:t xml:space="preserve"> Sains </w:t>
      </w:r>
      <w:proofErr w:type="spellStart"/>
      <w:r w:rsidRPr="00617D72">
        <w:rPr>
          <w:rFonts w:ascii="Verdana" w:hAnsi="Verdana" w:cs="Times New Roman"/>
          <w:i/>
          <w:iCs/>
          <w:color w:val="000000" w:themeColor="text1"/>
          <w:sz w:val="20"/>
          <w:szCs w:val="20"/>
        </w:rPr>
        <w:t>Akuakultur</w:t>
      </w:r>
      <w:proofErr w:type="spellEnd"/>
      <w:r w:rsidRPr="00617D72">
        <w:rPr>
          <w:rFonts w:ascii="Verdana" w:hAnsi="Verdana" w:cs="Times New Roman"/>
          <w:i/>
          <w:iCs/>
          <w:color w:val="000000" w:themeColor="text1"/>
          <w:sz w:val="20"/>
          <w:szCs w:val="20"/>
        </w:rPr>
        <w:t xml:space="preserve"> </w:t>
      </w:r>
      <w:proofErr w:type="spellStart"/>
      <w:r w:rsidRPr="00617D72">
        <w:rPr>
          <w:rFonts w:ascii="Verdana" w:hAnsi="Verdana" w:cs="Times New Roman"/>
          <w:i/>
          <w:iCs/>
          <w:color w:val="000000" w:themeColor="text1"/>
          <w:sz w:val="20"/>
          <w:szCs w:val="20"/>
        </w:rPr>
        <w:t>Tropis</w:t>
      </w:r>
      <w:proofErr w:type="spellEnd"/>
      <w:r w:rsidRPr="00617D72">
        <w:rPr>
          <w:rFonts w:ascii="Verdana" w:hAnsi="Verdana" w:cs="Times New Roman"/>
          <w:i/>
          <w:iCs/>
          <w:color w:val="000000" w:themeColor="text1"/>
          <w:sz w:val="20"/>
          <w:szCs w:val="20"/>
        </w:rPr>
        <w:t xml:space="preserve">. </w:t>
      </w:r>
      <w:r w:rsidRPr="00617D72">
        <w:rPr>
          <w:rFonts w:ascii="Verdana" w:hAnsi="Verdana" w:cs="Times New Roman"/>
          <w:color w:val="000000" w:themeColor="text1"/>
          <w:sz w:val="20"/>
          <w:szCs w:val="20"/>
        </w:rPr>
        <w:t xml:space="preserve">5(2): 88-96. </w:t>
      </w:r>
    </w:p>
    <w:p w14:paraId="05BBB7A8" w14:textId="234AD818" w:rsidR="00360E59" w:rsidRPr="00BB2079" w:rsidRDefault="00360E59" w:rsidP="00E37156">
      <w:pPr>
        <w:spacing w:after="0" w:line="240" w:lineRule="auto"/>
        <w:ind w:left="567" w:hanging="567"/>
        <w:jc w:val="both"/>
        <w:rPr>
          <w:rFonts w:ascii="Verdana" w:hAnsi="Verdana" w:cs="Times New Roman"/>
          <w:color w:val="000000" w:themeColor="text1"/>
          <w:sz w:val="20"/>
          <w:szCs w:val="20"/>
        </w:rPr>
      </w:pPr>
      <w:proofErr w:type="spellStart"/>
      <w:r w:rsidRPr="00BB2079">
        <w:rPr>
          <w:rFonts w:ascii="Verdana" w:hAnsi="Verdana" w:cs="Times New Roman"/>
          <w:color w:val="000000" w:themeColor="text1"/>
          <w:sz w:val="20"/>
          <w:szCs w:val="20"/>
        </w:rPr>
        <w:t>Aubreu</w:t>
      </w:r>
      <w:proofErr w:type="spellEnd"/>
      <w:r w:rsidR="00BB2079" w:rsidRPr="00BB2079">
        <w:rPr>
          <w:rFonts w:ascii="Verdana" w:hAnsi="Verdana" w:cs="Times New Roman"/>
          <w:color w:val="000000" w:themeColor="text1"/>
          <w:sz w:val="20"/>
          <w:szCs w:val="20"/>
        </w:rPr>
        <w:t xml:space="preserve"> </w:t>
      </w:r>
      <w:r w:rsidRPr="00BB2079">
        <w:rPr>
          <w:rFonts w:ascii="Verdana" w:hAnsi="Verdana" w:cs="Times New Roman"/>
          <w:color w:val="000000" w:themeColor="text1"/>
          <w:sz w:val="20"/>
          <w:szCs w:val="20"/>
        </w:rPr>
        <w:t>MH, Pereira</w:t>
      </w:r>
      <w:r w:rsidR="00BB2079" w:rsidRPr="00BB2079">
        <w:rPr>
          <w:rFonts w:ascii="Verdana" w:hAnsi="Verdana" w:cs="Times New Roman"/>
          <w:color w:val="000000" w:themeColor="text1"/>
          <w:sz w:val="20"/>
          <w:szCs w:val="20"/>
        </w:rPr>
        <w:t xml:space="preserve"> </w:t>
      </w:r>
      <w:r w:rsidRPr="00BB2079">
        <w:rPr>
          <w:rFonts w:ascii="Verdana" w:hAnsi="Verdana" w:cs="Times New Roman"/>
          <w:color w:val="000000" w:themeColor="text1"/>
          <w:sz w:val="20"/>
          <w:szCs w:val="20"/>
        </w:rPr>
        <w:t>R, Buschmann</w:t>
      </w:r>
      <w:r w:rsidR="00BB2079" w:rsidRPr="00BB2079">
        <w:rPr>
          <w:rFonts w:ascii="Verdana" w:hAnsi="Verdana" w:cs="Times New Roman"/>
          <w:color w:val="000000" w:themeColor="text1"/>
          <w:sz w:val="20"/>
          <w:szCs w:val="20"/>
        </w:rPr>
        <w:t xml:space="preserve"> </w:t>
      </w:r>
      <w:r w:rsidRPr="00BB2079">
        <w:rPr>
          <w:rFonts w:ascii="Verdana" w:hAnsi="Verdana" w:cs="Times New Roman"/>
          <w:color w:val="000000" w:themeColor="text1"/>
          <w:sz w:val="20"/>
          <w:szCs w:val="20"/>
        </w:rPr>
        <w:t>AH, Sousa-Pinto</w:t>
      </w:r>
      <w:r w:rsidR="00BB2079" w:rsidRPr="00BB2079">
        <w:rPr>
          <w:rFonts w:ascii="Verdana" w:hAnsi="Verdana" w:cs="Times New Roman"/>
          <w:color w:val="000000" w:themeColor="text1"/>
          <w:sz w:val="20"/>
          <w:szCs w:val="20"/>
        </w:rPr>
        <w:t xml:space="preserve"> </w:t>
      </w:r>
      <w:r w:rsidRPr="00BB2079">
        <w:rPr>
          <w:rFonts w:ascii="Verdana" w:hAnsi="Verdana" w:cs="Times New Roman"/>
          <w:color w:val="000000" w:themeColor="text1"/>
          <w:sz w:val="20"/>
          <w:szCs w:val="20"/>
        </w:rPr>
        <w:t>I,</w:t>
      </w:r>
      <w:r w:rsidR="00BB2079" w:rsidRPr="00BB2079">
        <w:rPr>
          <w:rFonts w:ascii="Verdana" w:hAnsi="Verdana" w:cs="Times New Roman"/>
          <w:color w:val="000000" w:themeColor="text1"/>
          <w:sz w:val="20"/>
          <w:szCs w:val="20"/>
        </w:rPr>
        <w:t xml:space="preserve"> </w:t>
      </w:r>
      <w:r w:rsidRPr="00BB2079">
        <w:rPr>
          <w:rFonts w:ascii="Verdana" w:hAnsi="Verdana" w:cs="Times New Roman"/>
          <w:color w:val="000000" w:themeColor="text1"/>
          <w:sz w:val="20"/>
          <w:szCs w:val="20"/>
        </w:rPr>
        <w:t>Yarish</w:t>
      </w:r>
      <w:r w:rsidR="00BB2079" w:rsidRPr="00BB2079">
        <w:rPr>
          <w:rFonts w:ascii="Verdana" w:hAnsi="Verdana" w:cs="Times New Roman"/>
          <w:color w:val="000000" w:themeColor="text1"/>
          <w:sz w:val="20"/>
          <w:szCs w:val="20"/>
        </w:rPr>
        <w:t xml:space="preserve"> </w:t>
      </w:r>
      <w:r w:rsidRPr="00BB2079">
        <w:rPr>
          <w:rFonts w:ascii="Verdana" w:hAnsi="Verdana" w:cs="Times New Roman"/>
          <w:color w:val="000000" w:themeColor="text1"/>
          <w:sz w:val="20"/>
          <w:szCs w:val="20"/>
        </w:rPr>
        <w:t>C. 2011. Nitrogen uptake responses of </w:t>
      </w:r>
      <w:proofErr w:type="spellStart"/>
      <w:r w:rsidRPr="00BB2079">
        <w:rPr>
          <w:rFonts w:ascii="Verdana" w:hAnsi="Verdana" w:cs="Times New Roman"/>
          <w:i/>
          <w:iCs/>
          <w:color w:val="000000" w:themeColor="text1"/>
          <w:sz w:val="20"/>
          <w:szCs w:val="20"/>
        </w:rPr>
        <w:t>Gracilaria</w:t>
      </w:r>
      <w:proofErr w:type="spellEnd"/>
      <w:r w:rsidRPr="00BB2079">
        <w:rPr>
          <w:rFonts w:ascii="Verdana" w:hAnsi="Verdana" w:cs="Times New Roman"/>
          <w:i/>
          <w:iCs/>
          <w:color w:val="000000" w:themeColor="text1"/>
          <w:sz w:val="20"/>
          <w:szCs w:val="20"/>
        </w:rPr>
        <w:t xml:space="preserve"> </w:t>
      </w:r>
      <w:proofErr w:type="spellStart"/>
      <w:r w:rsidRPr="00BB2079">
        <w:rPr>
          <w:rFonts w:ascii="Verdana" w:hAnsi="Verdana" w:cs="Times New Roman"/>
          <w:i/>
          <w:iCs/>
          <w:color w:val="000000" w:themeColor="text1"/>
          <w:sz w:val="20"/>
          <w:szCs w:val="20"/>
        </w:rPr>
        <w:t>vermiculophylla</w:t>
      </w:r>
      <w:proofErr w:type="spellEnd"/>
      <w:r w:rsidRPr="00BB2079">
        <w:rPr>
          <w:rFonts w:ascii="Verdana" w:hAnsi="Verdana" w:cs="Times New Roman"/>
          <w:color w:val="000000" w:themeColor="text1"/>
          <w:sz w:val="20"/>
          <w:szCs w:val="20"/>
        </w:rPr>
        <w:t> (</w:t>
      </w:r>
      <w:proofErr w:type="spellStart"/>
      <w:r w:rsidRPr="00BB2079">
        <w:rPr>
          <w:rFonts w:ascii="Verdana" w:hAnsi="Verdana" w:cs="Times New Roman"/>
          <w:color w:val="000000" w:themeColor="text1"/>
          <w:sz w:val="20"/>
          <w:szCs w:val="20"/>
        </w:rPr>
        <w:t>Ohmi</w:t>
      </w:r>
      <w:proofErr w:type="spellEnd"/>
      <w:r w:rsidRPr="00BB2079">
        <w:rPr>
          <w:rFonts w:ascii="Verdana" w:hAnsi="Verdana" w:cs="Times New Roman"/>
          <w:color w:val="000000" w:themeColor="text1"/>
          <w:sz w:val="20"/>
          <w:szCs w:val="20"/>
        </w:rPr>
        <w:t xml:space="preserve">) Papenfuss under combined and single addition of nitrate and ammonium. </w:t>
      </w:r>
      <w:hyperlink r:id="rId20" w:tooltip="Go to Journal of Experimental Marine Biology and Ecology on ScienceDirect" w:history="1">
        <w:r w:rsidRPr="00BB2079">
          <w:rPr>
            <w:rStyle w:val="Hyperlink"/>
            <w:rFonts w:ascii="Verdana" w:hAnsi="Verdana" w:cs="Times New Roman"/>
            <w:i/>
            <w:iCs/>
            <w:color w:val="000000" w:themeColor="text1"/>
            <w:sz w:val="20"/>
            <w:szCs w:val="20"/>
            <w:u w:val="none"/>
          </w:rPr>
          <w:t>Journal of Experimental Marine Biology and Ecology</w:t>
        </w:r>
      </w:hyperlink>
      <w:r w:rsidRPr="00BB2079">
        <w:rPr>
          <w:rFonts w:ascii="Verdana" w:hAnsi="Verdana" w:cs="Times New Roman"/>
          <w:i/>
          <w:iCs/>
          <w:color w:val="000000" w:themeColor="text1"/>
          <w:sz w:val="20"/>
          <w:szCs w:val="20"/>
        </w:rPr>
        <w:t xml:space="preserve">. </w:t>
      </w:r>
      <w:r w:rsidRPr="00BB2079">
        <w:rPr>
          <w:rFonts w:ascii="Verdana" w:hAnsi="Verdana" w:cs="Times New Roman"/>
          <w:color w:val="000000" w:themeColor="text1"/>
          <w:sz w:val="20"/>
          <w:szCs w:val="20"/>
        </w:rPr>
        <w:t xml:space="preserve">407(2): 190 – 199. </w:t>
      </w:r>
      <w:proofErr w:type="spellStart"/>
      <w:r w:rsidR="00BB2079" w:rsidRPr="00BB2079">
        <w:rPr>
          <w:rFonts w:ascii="Verdana" w:hAnsi="Verdana" w:cs="Times New Roman"/>
          <w:color w:val="000000" w:themeColor="text1"/>
          <w:sz w:val="20"/>
          <w:szCs w:val="20"/>
        </w:rPr>
        <w:t>d</w:t>
      </w:r>
      <w:r w:rsidRPr="00BB2079">
        <w:rPr>
          <w:rFonts w:ascii="Verdana" w:hAnsi="Verdana" w:cs="Times New Roman"/>
          <w:color w:val="000000" w:themeColor="text1"/>
          <w:sz w:val="20"/>
          <w:szCs w:val="20"/>
        </w:rPr>
        <w:t>oi</w:t>
      </w:r>
      <w:proofErr w:type="spellEnd"/>
      <w:r w:rsidRPr="00BB2079">
        <w:rPr>
          <w:rFonts w:ascii="Verdana" w:hAnsi="Verdana" w:cs="Times New Roman"/>
          <w:color w:val="000000" w:themeColor="text1"/>
          <w:sz w:val="20"/>
          <w:szCs w:val="20"/>
        </w:rPr>
        <w:t xml:space="preserve">: </w:t>
      </w:r>
      <w:hyperlink r:id="rId21" w:history="1">
        <w:r w:rsidRPr="00BB2079">
          <w:rPr>
            <w:rStyle w:val="Hyperlink"/>
            <w:rFonts w:ascii="Verdana" w:hAnsi="Verdana" w:cs="Times New Roman"/>
            <w:color w:val="000000" w:themeColor="text1"/>
            <w:sz w:val="20"/>
            <w:szCs w:val="20"/>
            <w:u w:val="none"/>
          </w:rPr>
          <w:t>10.1016/j.jembe.2011.06.034</w:t>
        </w:r>
      </w:hyperlink>
      <w:r w:rsidRPr="00BB2079">
        <w:rPr>
          <w:rFonts w:ascii="Verdana" w:hAnsi="Verdana" w:cs="Times New Roman"/>
          <w:color w:val="000000" w:themeColor="text1"/>
          <w:sz w:val="20"/>
          <w:szCs w:val="20"/>
        </w:rPr>
        <w:t xml:space="preserve">. </w:t>
      </w:r>
    </w:p>
    <w:p w14:paraId="11B5CA7C" w14:textId="4FEE07DE" w:rsidR="00360E59" w:rsidRPr="007F4749" w:rsidRDefault="00360E59" w:rsidP="00E37156">
      <w:pPr>
        <w:spacing w:after="0" w:line="240" w:lineRule="auto"/>
        <w:ind w:left="567" w:hanging="567"/>
        <w:jc w:val="both"/>
        <w:rPr>
          <w:rFonts w:ascii="Verdana" w:hAnsi="Verdana" w:cs="Times New Roman"/>
          <w:color w:val="000000" w:themeColor="text1"/>
          <w:sz w:val="20"/>
          <w:szCs w:val="20"/>
        </w:rPr>
      </w:pPr>
      <w:r w:rsidRPr="007F4749">
        <w:rPr>
          <w:rFonts w:ascii="Verdana" w:hAnsi="Verdana" w:cs="Times New Roman"/>
          <w:color w:val="000000" w:themeColor="text1"/>
          <w:sz w:val="20"/>
          <w:szCs w:val="20"/>
        </w:rPr>
        <w:t>Azizah</w:t>
      </w:r>
      <w:r w:rsidR="004E5990" w:rsidRPr="007F4749">
        <w:rPr>
          <w:rFonts w:ascii="Verdana" w:hAnsi="Verdana" w:cs="Times New Roman"/>
          <w:color w:val="000000" w:themeColor="text1"/>
          <w:sz w:val="20"/>
          <w:szCs w:val="20"/>
        </w:rPr>
        <w:t xml:space="preserve"> </w:t>
      </w:r>
      <w:r w:rsidRPr="007F4749">
        <w:rPr>
          <w:rFonts w:ascii="Verdana" w:hAnsi="Verdana" w:cs="Times New Roman"/>
          <w:color w:val="000000" w:themeColor="text1"/>
          <w:sz w:val="20"/>
          <w:szCs w:val="20"/>
        </w:rPr>
        <w:t>MN, Rahman</w:t>
      </w:r>
      <w:r w:rsidR="004E5990" w:rsidRPr="007F4749">
        <w:rPr>
          <w:rFonts w:ascii="Verdana" w:hAnsi="Verdana" w:cs="Times New Roman"/>
          <w:color w:val="000000" w:themeColor="text1"/>
          <w:sz w:val="20"/>
          <w:szCs w:val="20"/>
        </w:rPr>
        <w:t xml:space="preserve"> </w:t>
      </w:r>
      <w:r w:rsidRPr="007F4749">
        <w:rPr>
          <w:rFonts w:ascii="Verdana" w:hAnsi="Verdana" w:cs="Times New Roman"/>
          <w:color w:val="000000" w:themeColor="text1"/>
          <w:sz w:val="20"/>
          <w:szCs w:val="20"/>
        </w:rPr>
        <w:t xml:space="preserve">A, </w:t>
      </w:r>
      <w:proofErr w:type="spellStart"/>
      <w:r w:rsidRPr="007F4749">
        <w:rPr>
          <w:rFonts w:ascii="Verdana" w:hAnsi="Verdana" w:cs="Times New Roman"/>
          <w:color w:val="000000" w:themeColor="text1"/>
          <w:sz w:val="20"/>
          <w:szCs w:val="20"/>
        </w:rPr>
        <w:t>Balubi</w:t>
      </w:r>
      <w:proofErr w:type="spellEnd"/>
      <w:r w:rsidR="004E5990" w:rsidRPr="007F4749">
        <w:rPr>
          <w:rFonts w:ascii="Verdana" w:hAnsi="Verdana" w:cs="Times New Roman"/>
          <w:color w:val="000000" w:themeColor="text1"/>
          <w:sz w:val="20"/>
          <w:szCs w:val="20"/>
        </w:rPr>
        <w:t xml:space="preserve"> </w:t>
      </w:r>
      <w:r w:rsidRPr="007F4749">
        <w:rPr>
          <w:rFonts w:ascii="Verdana" w:hAnsi="Verdana" w:cs="Times New Roman"/>
          <w:color w:val="000000" w:themeColor="text1"/>
          <w:sz w:val="20"/>
          <w:szCs w:val="20"/>
        </w:rPr>
        <w:t xml:space="preserve">AM. 2018. </w:t>
      </w:r>
      <w:proofErr w:type="spellStart"/>
      <w:r w:rsidRPr="007F4749">
        <w:rPr>
          <w:rFonts w:ascii="Verdana" w:hAnsi="Verdana" w:cs="Times New Roman"/>
          <w:color w:val="000000" w:themeColor="text1"/>
          <w:sz w:val="20"/>
          <w:szCs w:val="20"/>
        </w:rPr>
        <w:t>Pengaruh</w:t>
      </w:r>
      <w:proofErr w:type="spellEnd"/>
      <w:r w:rsidRPr="007F4749">
        <w:rPr>
          <w:rFonts w:ascii="Verdana" w:hAnsi="Verdana" w:cs="Times New Roman"/>
          <w:color w:val="000000" w:themeColor="text1"/>
          <w:sz w:val="20"/>
          <w:szCs w:val="20"/>
        </w:rPr>
        <w:t xml:space="preserve"> </w:t>
      </w:r>
      <w:proofErr w:type="spellStart"/>
      <w:r w:rsidRPr="007F4749">
        <w:rPr>
          <w:rFonts w:ascii="Verdana" w:hAnsi="Verdana" w:cs="Times New Roman"/>
          <w:color w:val="000000" w:themeColor="text1"/>
          <w:sz w:val="20"/>
          <w:szCs w:val="20"/>
        </w:rPr>
        <w:t>jarak</w:t>
      </w:r>
      <w:proofErr w:type="spellEnd"/>
      <w:r w:rsidRPr="007F4749">
        <w:rPr>
          <w:rFonts w:ascii="Verdana" w:hAnsi="Verdana" w:cs="Times New Roman"/>
          <w:color w:val="000000" w:themeColor="text1"/>
          <w:sz w:val="20"/>
          <w:szCs w:val="20"/>
        </w:rPr>
        <w:t xml:space="preserve"> </w:t>
      </w:r>
      <w:proofErr w:type="spellStart"/>
      <w:r w:rsidRPr="007F4749">
        <w:rPr>
          <w:rFonts w:ascii="Verdana" w:hAnsi="Verdana" w:cs="Times New Roman"/>
          <w:color w:val="000000" w:themeColor="text1"/>
          <w:sz w:val="20"/>
          <w:szCs w:val="20"/>
        </w:rPr>
        <w:t>tanam</w:t>
      </w:r>
      <w:proofErr w:type="spellEnd"/>
      <w:r w:rsidRPr="007F4749">
        <w:rPr>
          <w:rFonts w:ascii="Verdana" w:hAnsi="Verdana" w:cs="Times New Roman"/>
          <w:color w:val="000000" w:themeColor="text1"/>
          <w:sz w:val="20"/>
          <w:szCs w:val="20"/>
        </w:rPr>
        <w:t xml:space="preserve"> </w:t>
      </w:r>
      <w:proofErr w:type="spellStart"/>
      <w:r w:rsidRPr="007F4749">
        <w:rPr>
          <w:rFonts w:ascii="Verdana" w:hAnsi="Verdana" w:cs="Times New Roman"/>
          <w:color w:val="000000" w:themeColor="text1"/>
          <w:sz w:val="20"/>
          <w:szCs w:val="20"/>
        </w:rPr>
        <w:t>bibit</w:t>
      </w:r>
      <w:proofErr w:type="spellEnd"/>
      <w:r w:rsidRPr="007F4749">
        <w:rPr>
          <w:rFonts w:ascii="Verdana" w:hAnsi="Verdana" w:cs="Times New Roman"/>
          <w:color w:val="000000" w:themeColor="text1"/>
          <w:sz w:val="20"/>
          <w:szCs w:val="20"/>
        </w:rPr>
        <w:t xml:space="preserve"> yang </w:t>
      </w:r>
      <w:proofErr w:type="spellStart"/>
      <w:r w:rsidRPr="007F4749">
        <w:rPr>
          <w:rFonts w:ascii="Verdana" w:hAnsi="Verdana" w:cs="Times New Roman"/>
          <w:color w:val="000000" w:themeColor="text1"/>
          <w:sz w:val="20"/>
          <w:szCs w:val="20"/>
        </w:rPr>
        <w:t>berbeda</w:t>
      </w:r>
      <w:proofErr w:type="spellEnd"/>
      <w:r w:rsidRPr="007F4749">
        <w:rPr>
          <w:rFonts w:ascii="Verdana" w:hAnsi="Verdana" w:cs="Times New Roman"/>
          <w:color w:val="000000" w:themeColor="text1"/>
          <w:sz w:val="20"/>
          <w:szCs w:val="20"/>
        </w:rPr>
        <w:t xml:space="preserve"> </w:t>
      </w:r>
      <w:proofErr w:type="spellStart"/>
      <w:r w:rsidRPr="007F4749">
        <w:rPr>
          <w:rFonts w:ascii="Verdana" w:hAnsi="Verdana" w:cs="Times New Roman"/>
          <w:color w:val="000000" w:themeColor="text1"/>
          <w:sz w:val="20"/>
          <w:szCs w:val="20"/>
        </w:rPr>
        <w:t>terhadap</w:t>
      </w:r>
      <w:proofErr w:type="spellEnd"/>
      <w:r w:rsidRPr="007F4749">
        <w:rPr>
          <w:rFonts w:ascii="Verdana" w:hAnsi="Verdana" w:cs="Times New Roman"/>
          <w:color w:val="000000" w:themeColor="text1"/>
          <w:sz w:val="20"/>
          <w:szCs w:val="20"/>
        </w:rPr>
        <w:t xml:space="preserve"> </w:t>
      </w:r>
      <w:proofErr w:type="spellStart"/>
      <w:r w:rsidRPr="007F4749">
        <w:rPr>
          <w:rFonts w:ascii="Verdana" w:hAnsi="Verdana" w:cs="Times New Roman"/>
          <w:color w:val="000000" w:themeColor="text1"/>
          <w:sz w:val="20"/>
          <w:szCs w:val="20"/>
        </w:rPr>
        <w:t>kandungan</w:t>
      </w:r>
      <w:proofErr w:type="spellEnd"/>
      <w:r w:rsidRPr="007F4749">
        <w:rPr>
          <w:rFonts w:ascii="Verdana" w:hAnsi="Verdana" w:cs="Times New Roman"/>
          <w:color w:val="000000" w:themeColor="text1"/>
          <w:sz w:val="20"/>
          <w:szCs w:val="20"/>
        </w:rPr>
        <w:t xml:space="preserve"> agar </w:t>
      </w:r>
      <w:proofErr w:type="spellStart"/>
      <w:r w:rsidRPr="007F4749">
        <w:rPr>
          <w:rFonts w:ascii="Verdana" w:hAnsi="Verdana" w:cs="Times New Roman"/>
          <w:color w:val="000000" w:themeColor="text1"/>
          <w:sz w:val="20"/>
          <w:szCs w:val="20"/>
        </w:rPr>
        <w:t>rumput</w:t>
      </w:r>
      <w:proofErr w:type="spellEnd"/>
      <w:r w:rsidRPr="007F4749">
        <w:rPr>
          <w:rFonts w:ascii="Verdana" w:hAnsi="Verdana" w:cs="Times New Roman"/>
          <w:color w:val="000000" w:themeColor="text1"/>
          <w:sz w:val="20"/>
          <w:szCs w:val="20"/>
        </w:rPr>
        <w:t xml:space="preserve"> </w:t>
      </w:r>
      <w:proofErr w:type="spellStart"/>
      <w:r w:rsidRPr="007F4749">
        <w:rPr>
          <w:rFonts w:ascii="Verdana" w:hAnsi="Verdana" w:cs="Times New Roman"/>
          <w:color w:val="000000" w:themeColor="text1"/>
          <w:sz w:val="20"/>
          <w:szCs w:val="20"/>
        </w:rPr>
        <w:t>laut</w:t>
      </w:r>
      <w:proofErr w:type="spellEnd"/>
      <w:r w:rsidRPr="007F4749">
        <w:rPr>
          <w:rFonts w:ascii="Verdana" w:hAnsi="Verdana" w:cs="Times New Roman"/>
          <w:color w:val="000000" w:themeColor="text1"/>
          <w:sz w:val="20"/>
          <w:szCs w:val="20"/>
        </w:rPr>
        <w:t xml:space="preserve"> (</w:t>
      </w:r>
      <w:proofErr w:type="spellStart"/>
      <w:r w:rsidRPr="007F4749">
        <w:rPr>
          <w:rFonts w:ascii="Verdana" w:hAnsi="Verdana" w:cs="Times New Roman"/>
          <w:i/>
          <w:iCs/>
          <w:color w:val="000000" w:themeColor="text1"/>
          <w:sz w:val="20"/>
          <w:szCs w:val="20"/>
        </w:rPr>
        <w:t>Gracilaria</w:t>
      </w:r>
      <w:proofErr w:type="spellEnd"/>
      <w:r w:rsidRPr="007F4749">
        <w:rPr>
          <w:rFonts w:ascii="Verdana" w:hAnsi="Verdana" w:cs="Times New Roman"/>
          <w:i/>
          <w:iCs/>
          <w:color w:val="000000" w:themeColor="text1"/>
          <w:sz w:val="20"/>
          <w:szCs w:val="20"/>
        </w:rPr>
        <w:t xml:space="preserve"> verrucosa</w:t>
      </w:r>
      <w:r w:rsidRPr="007F4749">
        <w:rPr>
          <w:rFonts w:ascii="Verdana" w:hAnsi="Verdana" w:cs="Times New Roman"/>
          <w:color w:val="000000" w:themeColor="text1"/>
          <w:sz w:val="20"/>
          <w:szCs w:val="20"/>
        </w:rPr>
        <w:t xml:space="preserve">) </w:t>
      </w:r>
      <w:proofErr w:type="spellStart"/>
      <w:r w:rsidRPr="007F4749">
        <w:rPr>
          <w:rFonts w:ascii="Verdana" w:hAnsi="Verdana" w:cs="Times New Roman"/>
          <w:color w:val="000000" w:themeColor="text1"/>
          <w:sz w:val="20"/>
          <w:szCs w:val="20"/>
        </w:rPr>
        <w:t>menggunakan</w:t>
      </w:r>
      <w:proofErr w:type="spellEnd"/>
      <w:r w:rsidRPr="007F4749">
        <w:rPr>
          <w:rFonts w:ascii="Verdana" w:hAnsi="Verdana" w:cs="Times New Roman"/>
          <w:color w:val="000000" w:themeColor="text1"/>
          <w:sz w:val="20"/>
          <w:szCs w:val="20"/>
        </w:rPr>
        <w:t xml:space="preserve"> </w:t>
      </w:r>
      <w:proofErr w:type="spellStart"/>
      <w:r w:rsidRPr="007F4749">
        <w:rPr>
          <w:rFonts w:ascii="Verdana" w:hAnsi="Verdana" w:cs="Times New Roman"/>
          <w:color w:val="000000" w:themeColor="text1"/>
          <w:sz w:val="20"/>
          <w:szCs w:val="20"/>
        </w:rPr>
        <w:t>metode</w:t>
      </w:r>
      <w:proofErr w:type="spellEnd"/>
      <w:r w:rsidRPr="007F4749">
        <w:rPr>
          <w:rFonts w:ascii="Verdana" w:hAnsi="Verdana" w:cs="Times New Roman"/>
          <w:color w:val="000000" w:themeColor="text1"/>
          <w:sz w:val="20"/>
          <w:szCs w:val="20"/>
        </w:rPr>
        <w:t xml:space="preserve"> </w:t>
      </w:r>
      <w:r w:rsidRPr="007F4749">
        <w:rPr>
          <w:rFonts w:ascii="Verdana" w:hAnsi="Verdana" w:cs="Times New Roman"/>
          <w:i/>
          <w:iCs/>
          <w:color w:val="000000" w:themeColor="text1"/>
          <w:sz w:val="20"/>
          <w:szCs w:val="20"/>
        </w:rPr>
        <w:t xml:space="preserve">longline </w:t>
      </w:r>
      <w:r w:rsidRPr="007F4749">
        <w:rPr>
          <w:rFonts w:ascii="Verdana" w:hAnsi="Verdana" w:cs="Times New Roman"/>
          <w:color w:val="000000" w:themeColor="text1"/>
          <w:sz w:val="20"/>
          <w:szCs w:val="20"/>
        </w:rPr>
        <w:t xml:space="preserve">di </w:t>
      </w:r>
      <w:proofErr w:type="spellStart"/>
      <w:r w:rsidRPr="007F4749">
        <w:rPr>
          <w:rFonts w:ascii="Verdana" w:hAnsi="Verdana" w:cs="Times New Roman"/>
          <w:color w:val="000000" w:themeColor="text1"/>
          <w:sz w:val="20"/>
          <w:szCs w:val="20"/>
        </w:rPr>
        <w:t>tambak</w:t>
      </w:r>
      <w:proofErr w:type="spellEnd"/>
      <w:r w:rsidRPr="007F4749">
        <w:rPr>
          <w:rFonts w:ascii="Verdana" w:hAnsi="Verdana" w:cs="Times New Roman"/>
          <w:color w:val="000000" w:themeColor="text1"/>
          <w:sz w:val="20"/>
          <w:szCs w:val="20"/>
        </w:rPr>
        <w:t xml:space="preserve">. </w:t>
      </w:r>
      <w:r w:rsidRPr="007F4749">
        <w:rPr>
          <w:rFonts w:ascii="Verdana" w:hAnsi="Verdana" w:cs="Times New Roman"/>
          <w:i/>
          <w:iCs/>
          <w:color w:val="000000" w:themeColor="text1"/>
          <w:sz w:val="20"/>
          <w:szCs w:val="20"/>
        </w:rPr>
        <w:t xml:space="preserve">Media </w:t>
      </w:r>
      <w:proofErr w:type="spellStart"/>
      <w:r w:rsidRPr="007F4749">
        <w:rPr>
          <w:rFonts w:ascii="Verdana" w:hAnsi="Verdana" w:cs="Times New Roman"/>
          <w:i/>
          <w:iCs/>
          <w:color w:val="000000" w:themeColor="text1"/>
          <w:sz w:val="20"/>
          <w:szCs w:val="20"/>
        </w:rPr>
        <w:t>Akuatika</w:t>
      </w:r>
      <w:proofErr w:type="spellEnd"/>
      <w:r w:rsidRPr="007F4749">
        <w:rPr>
          <w:rFonts w:ascii="Verdana" w:hAnsi="Verdana" w:cs="Times New Roman"/>
          <w:i/>
          <w:iCs/>
          <w:color w:val="000000" w:themeColor="text1"/>
          <w:sz w:val="20"/>
          <w:szCs w:val="20"/>
        </w:rPr>
        <w:t xml:space="preserve">. </w:t>
      </w:r>
      <w:r w:rsidRPr="007F4749">
        <w:rPr>
          <w:rFonts w:ascii="Verdana" w:hAnsi="Verdana" w:cs="Times New Roman"/>
          <w:color w:val="000000" w:themeColor="text1"/>
          <w:sz w:val="20"/>
          <w:szCs w:val="20"/>
        </w:rPr>
        <w:t xml:space="preserve">3(1): 556-563. </w:t>
      </w:r>
    </w:p>
    <w:p w14:paraId="38AB5AB2" w14:textId="35744053" w:rsidR="009D4333" w:rsidRPr="00E37156" w:rsidRDefault="009D4333" w:rsidP="00E37156">
      <w:pPr>
        <w:spacing w:after="0" w:line="240" w:lineRule="auto"/>
        <w:ind w:left="567" w:hanging="567"/>
        <w:jc w:val="both"/>
        <w:rPr>
          <w:rFonts w:ascii="Verdana" w:hAnsi="Verdana" w:cs="Times New Roman"/>
          <w:color w:val="00B0F0"/>
          <w:sz w:val="20"/>
          <w:szCs w:val="20"/>
        </w:rPr>
      </w:pPr>
      <w:r w:rsidRPr="00E0309E">
        <w:rPr>
          <w:rFonts w:ascii="Verdana" w:hAnsi="Verdana" w:cs="Times New Roman"/>
          <w:color w:val="000000" w:themeColor="text1"/>
          <w:sz w:val="20"/>
          <w:szCs w:val="20"/>
        </w:rPr>
        <w:t>Azizah</w:t>
      </w:r>
      <w:r w:rsidR="00E0309E" w:rsidRPr="00E0309E">
        <w:rPr>
          <w:rFonts w:ascii="Verdana" w:hAnsi="Verdana" w:cs="Times New Roman"/>
          <w:color w:val="000000" w:themeColor="text1"/>
          <w:sz w:val="20"/>
          <w:szCs w:val="20"/>
        </w:rPr>
        <w:t xml:space="preserve"> </w:t>
      </w:r>
      <w:r w:rsidRPr="00E0309E">
        <w:rPr>
          <w:rFonts w:ascii="Verdana" w:hAnsi="Verdana" w:cs="Times New Roman"/>
          <w:color w:val="000000" w:themeColor="text1"/>
          <w:sz w:val="20"/>
          <w:szCs w:val="20"/>
        </w:rPr>
        <w:t xml:space="preserve">I, </w:t>
      </w:r>
      <w:proofErr w:type="spellStart"/>
      <w:r w:rsidRPr="00E0309E">
        <w:rPr>
          <w:rFonts w:ascii="Verdana" w:hAnsi="Verdana" w:cs="Times New Roman"/>
          <w:color w:val="000000" w:themeColor="text1"/>
          <w:sz w:val="20"/>
          <w:szCs w:val="20"/>
        </w:rPr>
        <w:t>Rejeki</w:t>
      </w:r>
      <w:proofErr w:type="spellEnd"/>
      <w:r w:rsidR="00E0309E" w:rsidRPr="00E0309E">
        <w:rPr>
          <w:rFonts w:ascii="Verdana" w:hAnsi="Verdana" w:cs="Times New Roman"/>
          <w:color w:val="000000" w:themeColor="text1"/>
          <w:sz w:val="20"/>
          <w:szCs w:val="20"/>
        </w:rPr>
        <w:t xml:space="preserve"> </w:t>
      </w:r>
      <w:r w:rsidRPr="00E0309E">
        <w:rPr>
          <w:rFonts w:ascii="Verdana" w:hAnsi="Verdana" w:cs="Times New Roman"/>
          <w:color w:val="000000" w:themeColor="text1"/>
          <w:sz w:val="20"/>
          <w:szCs w:val="20"/>
        </w:rPr>
        <w:t>S,</w:t>
      </w:r>
      <w:r w:rsidR="00E0309E" w:rsidRPr="00E0309E">
        <w:rPr>
          <w:rFonts w:ascii="Verdana" w:hAnsi="Verdana" w:cs="Times New Roman"/>
          <w:color w:val="000000" w:themeColor="text1"/>
          <w:sz w:val="20"/>
          <w:szCs w:val="20"/>
        </w:rPr>
        <w:t xml:space="preserve"> </w:t>
      </w:r>
      <w:proofErr w:type="spellStart"/>
      <w:r w:rsidRPr="00E0309E">
        <w:rPr>
          <w:rFonts w:ascii="Verdana" w:hAnsi="Verdana" w:cs="Times New Roman"/>
          <w:color w:val="000000" w:themeColor="text1"/>
          <w:sz w:val="20"/>
          <w:szCs w:val="20"/>
        </w:rPr>
        <w:t>Ariyati</w:t>
      </w:r>
      <w:proofErr w:type="spellEnd"/>
      <w:r w:rsidR="00E0309E" w:rsidRPr="00E0309E">
        <w:rPr>
          <w:rFonts w:ascii="Verdana" w:hAnsi="Verdana" w:cs="Times New Roman"/>
          <w:color w:val="000000" w:themeColor="text1"/>
          <w:sz w:val="20"/>
          <w:szCs w:val="20"/>
        </w:rPr>
        <w:t xml:space="preserve"> </w:t>
      </w:r>
      <w:r w:rsidRPr="00E0309E">
        <w:rPr>
          <w:rFonts w:ascii="Verdana" w:hAnsi="Verdana" w:cs="Times New Roman"/>
          <w:color w:val="000000" w:themeColor="text1"/>
          <w:sz w:val="20"/>
          <w:szCs w:val="20"/>
        </w:rPr>
        <w:t xml:space="preserve">RW. 2018. Performa </w:t>
      </w:r>
      <w:proofErr w:type="spellStart"/>
      <w:r w:rsidR="00E0309E" w:rsidRPr="00E0309E">
        <w:rPr>
          <w:rFonts w:ascii="Verdana" w:hAnsi="Verdana" w:cs="Times New Roman"/>
          <w:color w:val="000000" w:themeColor="text1"/>
          <w:sz w:val="20"/>
          <w:szCs w:val="20"/>
        </w:rPr>
        <w:t>pertumbuhan</w:t>
      </w:r>
      <w:proofErr w:type="spellEnd"/>
      <w:r w:rsidR="00E0309E" w:rsidRPr="00E0309E">
        <w:rPr>
          <w:rFonts w:ascii="Verdana" w:hAnsi="Verdana" w:cs="Times New Roman"/>
          <w:color w:val="000000" w:themeColor="text1"/>
          <w:sz w:val="20"/>
          <w:szCs w:val="20"/>
        </w:rPr>
        <w:t xml:space="preserve"> </w:t>
      </w:r>
      <w:proofErr w:type="spellStart"/>
      <w:r w:rsidR="00E0309E" w:rsidRPr="00E0309E">
        <w:rPr>
          <w:rFonts w:ascii="Verdana" w:hAnsi="Verdana" w:cs="Times New Roman"/>
          <w:color w:val="000000" w:themeColor="text1"/>
          <w:sz w:val="20"/>
          <w:szCs w:val="20"/>
        </w:rPr>
        <w:t>udang</w:t>
      </w:r>
      <w:proofErr w:type="spellEnd"/>
      <w:r w:rsidR="00E0309E" w:rsidRPr="00E0309E">
        <w:rPr>
          <w:rFonts w:ascii="Verdana" w:hAnsi="Verdana" w:cs="Times New Roman"/>
          <w:color w:val="000000" w:themeColor="text1"/>
          <w:sz w:val="20"/>
          <w:szCs w:val="20"/>
        </w:rPr>
        <w:t xml:space="preserve"> </w:t>
      </w:r>
      <w:proofErr w:type="spellStart"/>
      <w:r w:rsidR="00E0309E" w:rsidRPr="00E0309E">
        <w:rPr>
          <w:rFonts w:ascii="Verdana" w:hAnsi="Verdana" w:cs="Times New Roman"/>
          <w:color w:val="000000" w:themeColor="text1"/>
          <w:sz w:val="20"/>
          <w:szCs w:val="20"/>
        </w:rPr>
        <w:t>windu</w:t>
      </w:r>
      <w:proofErr w:type="spellEnd"/>
      <w:r w:rsidR="00E0309E" w:rsidRPr="00E0309E">
        <w:rPr>
          <w:rFonts w:ascii="Verdana" w:hAnsi="Verdana" w:cs="Times New Roman"/>
          <w:color w:val="000000" w:themeColor="text1"/>
          <w:sz w:val="20"/>
          <w:szCs w:val="20"/>
        </w:rPr>
        <w:t xml:space="preserve"> </w:t>
      </w:r>
      <w:r w:rsidRPr="00E0309E">
        <w:rPr>
          <w:rFonts w:ascii="Verdana" w:hAnsi="Verdana" w:cs="Times New Roman"/>
          <w:color w:val="000000" w:themeColor="text1"/>
          <w:sz w:val="20"/>
          <w:szCs w:val="20"/>
        </w:rPr>
        <w:t>(</w:t>
      </w:r>
      <w:r w:rsidRPr="00E0309E">
        <w:rPr>
          <w:rFonts w:ascii="Verdana" w:hAnsi="Verdana" w:cs="Times New Roman"/>
          <w:i/>
          <w:iCs/>
          <w:color w:val="000000" w:themeColor="text1"/>
          <w:sz w:val="20"/>
          <w:szCs w:val="20"/>
        </w:rPr>
        <w:t>Penaeus monodon</w:t>
      </w:r>
      <w:r w:rsidRPr="00E0309E">
        <w:rPr>
          <w:rFonts w:ascii="Verdana" w:hAnsi="Verdana" w:cs="Times New Roman"/>
          <w:color w:val="000000" w:themeColor="text1"/>
          <w:sz w:val="20"/>
          <w:szCs w:val="20"/>
        </w:rPr>
        <w:t xml:space="preserve">) </w:t>
      </w:r>
      <w:r w:rsidR="00E0309E" w:rsidRPr="00E0309E">
        <w:rPr>
          <w:rFonts w:ascii="Verdana" w:hAnsi="Verdana" w:cs="Times New Roman"/>
          <w:color w:val="000000" w:themeColor="text1"/>
          <w:sz w:val="20"/>
          <w:szCs w:val="20"/>
        </w:rPr>
        <w:t xml:space="preserve">yang </w:t>
      </w:r>
      <w:proofErr w:type="spellStart"/>
      <w:r w:rsidR="00E0309E" w:rsidRPr="00E0309E">
        <w:rPr>
          <w:rFonts w:ascii="Verdana" w:hAnsi="Verdana" w:cs="Times New Roman"/>
          <w:color w:val="000000" w:themeColor="text1"/>
          <w:sz w:val="20"/>
          <w:szCs w:val="20"/>
        </w:rPr>
        <w:t>dibudidayakan</w:t>
      </w:r>
      <w:proofErr w:type="spellEnd"/>
      <w:r w:rsidR="00E0309E" w:rsidRPr="00E0309E">
        <w:rPr>
          <w:rFonts w:ascii="Verdana" w:hAnsi="Verdana" w:cs="Times New Roman"/>
          <w:color w:val="000000" w:themeColor="text1"/>
          <w:sz w:val="20"/>
          <w:szCs w:val="20"/>
        </w:rPr>
        <w:t xml:space="preserve"> </w:t>
      </w:r>
      <w:proofErr w:type="spellStart"/>
      <w:r w:rsidR="00E0309E" w:rsidRPr="00E0309E">
        <w:rPr>
          <w:rFonts w:ascii="Verdana" w:hAnsi="Verdana" w:cs="Times New Roman"/>
          <w:color w:val="000000" w:themeColor="text1"/>
          <w:sz w:val="20"/>
          <w:szCs w:val="20"/>
        </w:rPr>
        <w:t>bersama</w:t>
      </w:r>
      <w:proofErr w:type="spellEnd"/>
      <w:r w:rsidR="00E0309E" w:rsidRPr="00E0309E">
        <w:rPr>
          <w:rFonts w:ascii="Verdana" w:hAnsi="Verdana" w:cs="Times New Roman"/>
          <w:color w:val="000000" w:themeColor="text1"/>
          <w:sz w:val="20"/>
          <w:szCs w:val="20"/>
        </w:rPr>
        <w:t xml:space="preserve"> </w:t>
      </w:r>
      <w:proofErr w:type="spellStart"/>
      <w:r w:rsidR="00E0309E" w:rsidRPr="00E0309E">
        <w:rPr>
          <w:rFonts w:ascii="Verdana" w:hAnsi="Verdana" w:cs="Times New Roman"/>
          <w:color w:val="000000" w:themeColor="text1"/>
          <w:sz w:val="20"/>
          <w:szCs w:val="20"/>
        </w:rPr>
        <w:t>rumput</w:t>
      </w:r>
      <w:proofErr w:type="spellEnd"/>
      <w:r w:rsidR="00E0309E" w:rsidRPr="00E0309E">
        <w:rPr>
          <w:rFonts w:ascii="Verdana" w:hAnsi="Verdana" w:cs="Times New Roman"/>
          <w:color w:val="000000" w:themeColor="text1"/>
          <w:sz w:val="20"/>
          <w:szCs w:val="20"/>
        </w:rPr>
        <w:t xml:space="preserve"> </w:t>
      </w:r>
      <w:proofErr w:type="spellStart"/>
      <w:r w:rsidR="00E0309E" w:rsidRPr="00E0309E">
        <w:rPr>
          <w:rFonts w:ascii="Verdana" w:hAnsi="Verdana" w:cs="Times New Roman"/>
          <w:color w:val="000000" w:themeColor="text1"/>
          <w:sz w:val="20"/>
          <w:szCs w:val="20"/>
        </w:rPr>
        <w:t>laut</w:t>
      </w:r>
      <w:proofErr w:type="spellEnd"/>
      <w:r w:rsidR="00E0309E" w:rsidRPr="00E0309E">
        <w:rPr>
          <w:rFonts w:ascii="Verdana" w:hAnsi="Verdana" w:cs="Times New Roman"/>
          <w:color w:val="000000" w:themeColor="text1"/>
          <w:sz w:val="20"/>
          <w:szCs w:val="20"/>
        </w:rPr>
        <w:t xml:space="preserve"> </w:t>
      </w:r>
      <w:r w:rsidRPr="00E0309E">
        <w:rPr>
          <w:rFonts w:ascii="Verdana" w:hAnsi="Verdana" w:cs="Times New Roman"/>
          <w:color w:val="000000" w:themeColor="text1"/>
          <w:sz w:val="20"/>
          <w:szCs w:val="20"/>
        </w:rPr>
        <w:t>(</w:t>
      </w:r>
      <w:proofErr w:type="spellStart"/>
      <w:r w:rsidRPr="00E0309E">
        <w:rPr>
          <w:rFonts w:ascii="Verdana" w:hAnsi="Verdana" w:cs="Times New Roman"/>
          <w:i/>
          <w:iCs/>
          <w:color w:val="000000" w:themeColor="text1"/>
          <w:sz w:val="20"/>
          <w:szCs w:val="20"/>
        </w:rPr>
        <w:t>Glacilaria</w:t>
      </w:r>
      <w:proofErr w:type="spellEnd"/>
      <w:r w:rsidRPr="00E0309E">
        <w:rPr>
          <w:rFonts w:ascii="Verdana" w:hAnsi="Verdana" w:cs="Times New Roman"/>
          <w:i/>
          <w:iCs/>
          <w:color w:val="000000" w:themeColor="text1"/>
          <w:sz w:val="20"/>
          <w:szCs w:val="20"/>
        </w:rPr>
        <w:t xml:space="preserve"> </w:t>
      </w:r>
      <w:r w:rsidRPr="00E0309E">
        <w:rPr>
          <w:rFonts w:ascii="Verdana" w:hAnsi="Verdana" w:cs="Times New Roman"/>
          <w:color w:val="000000" w:themeColor="text1"/>
          <w:sz w:val="20"/>
          <w:szCs w:val="20"/>
        </w:rPr>
        <w:t xml:space="preserve">sp.) </w:t>
      </w:r>
      <w:proofErr w:type="spellStart"/>
      <w:r w:rsidR="00E0309E" w:rsidRPr="00E0309E">
        <w:rPr>
          <w:rFonts w:ascii="Verdana" w:hAnsi="Verdana" w:cs="Times New Roman"/>
          <w:color w:val="000000" w:themeColor="text1"/>
          <w:sz w:val="20"/>
          <w:szCs w:val="20"/>
        </w:rPr>
        <w:t>dengan</w:t>
      </w:r>
      <w:proofErr w:type="spellEnd"/>
      <w:r w:rsidR="00E0309E" w:rsidRPr="00E0309E">
        <w:rPr>
          <w:rFonts w:ascii="Verdana" w:hAnsi="Verdana" w:cs="Times New Roman"/>
          <w:color w:val="000000" w:themeColor="text1"/>
          <w:sz w:val="20"/>
          <w:szCs w:val="20"/>
        </w:rPr>
        <w:t xml:space="preserve"> </w:t>
      </w:r>
      <w:proofErr w:type="spellStart"/>
      <w:r w:rsidR="00E0309E" w:rsidRPr="00E0309E">
        <w:rPr>
          <w:rFonts w:ascii="Verdana" w:hAnsi="Verdana" w:cs="Times New Roman"/>
          <w:color w:val="000000" w:themeColor="text1"/>
          <w:sz w:val="20"/>
          <w:szCs w:val="20"/>
        </w:rPr>
        <w:t>padat</w:t>
      </w:r>
      <w:proofErr w:type="spellEnd"/>
      <w:r w:rsidR="00E0309E" w:rsidRPr="00E0309E">
        <w:rPr>
          <w:rFonts w:ascii="Verdana" w:hAnsi="Verdana" w:cs="Times New Roman"/>
          <w:color w:val="000000" w:themeColor="text1"/>
          <w:sz w:val="20"/>
          <w:szCs w:val="20"/>
        </w:rPr>
        <w:t xml:space="preserve"> </w:t>
      </w:r>
      <w:proofErr w:type="spellStart"/>
      <w:r w:rsidR="00E0309E" w:rsidRPr="00E0309E">
        <w:rPr>
          <w:rFonts w:ascii="Verdana" w:hAnsi="Verdana" w:cs="Times New Roman"/>
          <w:color w:val="000000" w:themeColor="text1"/>
          <w:sz w:val="20"/>
          <w:szCs w:val="20"/>
        </w:rPr>
        <w:t>tebar</w:t>
      </w:r>
      <w:proofErr w:type="spellEnd"/>
      <w:r w:rsidR="00E0309E" w:rsidRPr="00E0309E">
        <w:rPr>
          <w:rFonts w:ascii="Verdana" w:hAnsi="Verdana" w:cs="Times New Roman"/>
          <w:color w:val="000000" w:themeColor="text1"/>
          <w:sz w:val="20"/>
          <w:szCs w:val="20"/>
        </w:rPr>
        <w:t xml:space="preserve"> yang </w:t>
      </w:r>
      <w:proofErr w:type="spellStart"/>
      <w:r w:rsidR="00E0309E" w:rsidRPr="00E0309E">
        <w:rPr>
          <w:rFonts w:ascii="Verdana" w:hAnsi="Verdana" w:cs="Times New Roman"/>
          <w:color w:val="000000" w:themeColor="text1"/>
          <w:sz w:val="20"/>
          <w:szCs w:val="20"/>
        </w:rPr>
        <w:t>berbeda</w:t>
      </w:r>
      <w:proofErr w:type="spellEnd"/>
      <w:r w:rsidR="00E0309E" w:rsidRPr="00E0309E">
        <w:rPr>
          <w:rFonts w:ascii="Verdana" w:hAnsi="Verdana" w:cs="Times New Roman"/>
          <w:color w:val="000000" w:themeColor="text1"/>
          <w:sz w:val="20"/>
          <w:szCs w:val="20"/>
        </w:rPr>
        <w:t xml:space="preserve"> </w:t>
      </w:r>
      <w:proofErr w:type="spellStart"/>
      <w:r w:rsidR="00E0309E" w:rsidRPr="00E0309E">
        <w:rPr>
          <w:rFonts w:ascii="Verdana" w:hAnsi="Verdana" w:cs="Times New Roman"/>
          <w:color w:val="000000" w:themeColor="text1"/>
          <w:sz w:val="20"/>
          <w:szCs w:val="20"/>
        </w:rPr>
        <w:t>menerapkan</w:t>
      </w:r>
      <w:proofErr w:type="spellEnd"/>
      <w:r w:rsidR="00E0309E" w:rsidRPr="00E0309E">
        <w:rPr>
          <w:rFonts w:ascii="Verdana" w:hAnsi="Verdana" w:cs="Times New Roman"/>
          <w:color w:val="000000" w:themeColor="text1"/>
          <w:sz w:val="20"/>
          <w:szCs w:val="20"/>
        </w:rPr>
        <w:t xml:space="preserve"> </w:t>
      </w:r>
      <w:proofErr w:type="spellStart"/>
      <w:r w:rsidR="00E0309E" w:rsidRPr="00E0309E">
        <w:rPr>
          <w:rFonts w:ascii="Verdana" w:hAnsi="Verdana" w:cs="Times New Roman"/>
          <w:color w:val="000000" w:themeColor="text1"/>
          <w:sz w:val="20"/>
          <w:szCs w:val="20"/>
        </w:rPr>
        <w:t>sistem</w:t>
      </w:r>
      <w:proofErr w:type="spellEnd"/>
      <w:r w:rsidR="00E0309E" w:rsidRPr="00E0309E">
        <w:rPr>
          <w:rFonts w:ascii="Verdana" w:hAnsi="Verdana" w:cs="Times New Roman"/>
          <w:color w:val="000000" w:themeColor="text1"/>
          <w:sz w:val="20"/>
          <w:szCs w:val="20"/>
        </w:rPr>
        <w:t xml:space="preserve"> </w:t>
      </w:r>
      <w:r w:rsidRPr="00E0309E">
        <w:rPr>
          <w:rFonts w:ascii="Verdana" w:hAnsi="Verdana" w:cs="Times New Roman"/>
          <w:i/>
          <w:iCs/>
          <w:color w:val="000000" w:themeColor="text1"/>
          <w:sz w:val="20"/>
          <w:szCs w:val="20"/>
        </w:rPr>
        <w:t>Integrated Multi-</w:t>
      </w:r>
      <w:proofErr w:type="spellStart"/>
      <w:r w:rsidRPr="00E0309E">
        <w:rPr>
          <w:rFonts w:ascii="Verdana" w:hAnsi="Verdana" w:cs="Times New Roman"/>
          <w:i/>
          <w:iCs/>
          <w:color w:val="000000" w:themeColor="text1"/>
          <w:sz w:val="20"/>
          <w:szCs w:val="20"/>
        </w:rPr>
        <w:t>Throphis</w:t>
      </w:r>
      <w:proofErr w:type="spellEnd"/>
      <w:r w:rsidRPr="00E0309E">
        <w:rPr>
          <w:rFonts w:ascii="Verdana" w:hAnsi="Verdana" w:cs="Times New Roman"/>
          <w:i/>
          <w:iCs/>
          <w:color w:val="000000" w:themeColor="text1"/>
          <w:sz w:val="20"/>
          <w:szCs w:val="20"/>
        </w:rPr>
        <w:t xml:space="preserve"> Aquaculture</w:t>
      </w:r>
      <w:r w:rsidRPr="00E0309E">
        <w:rPr>
          <w:rFonts w:ascii="Verdana" w:hAnsi="Verdana" w:cs="Times New Roman"/>
          <w:color w:val="000000" w:themeColor="text1"/>
          <w:sz w:val="20"/>
          <w:szCs w:val="20"/>
        </w:rPr>
        <w:t xml:space="preserve"> (IMTA). </w:t>
      </w:r>
      <w:proofErr w:type="spellStart"/>
      <w:r w:rsidRPr="00E0309E">
        <w:rPr>
          <w:rFonts w:ascii="Verdana" w:hAnsi="Verdana" w:cs="Times New Roman"/>
          <w:i/>
          <w:iCs/>
          <w:color w:val="000000" w:themeColor="text1"/>
          <w:sz w:val="20"/>
          <w:szCs w:val="20"/>
        </w:rPr>
        <w:t>Jurnal</w:t>
      </w:r>
      <w:proofErr w:type="spellEnd"/>
      <w:r w:rsidRPr="00E0309E">
        <w:rPr>
          <w:rFonts w:ascii="Verdana" w:hAnsi="Verdana" w:cs="Times New Roman"/>
          <w:i/>
          <w:iCs/>
          <w:color w:val="000000" w:themeColor="text1"/>
          <w:sz w:val="20"/>
          <w:szCs w:val="20"/>
        </w:rPr>
        <w:t xml:space="preserve"> Sains </w:t>
      </w:r>
      <w:proofErr w:type="spellStart"/>
      <w:r w:rsidRPr="00E0309E">
        <w:rPr>
          <w:rFonts w:ascii="Verdana" w:hAnsi="Verdana" w:cs="Times New Roman"/>
          <w:i/>
          <w:iCs/>
          <w:color w:val="000000" w:themeColor="text1"/>
          <w:sz w:val="20"/>
          <w:szCs w:val="20"/>
        </w:rPr>
        <w:t>Akuakultur</w:t>
      </w:r>
      <w:proofErr w:type="spellEnd"/>
      <w:r w:rsidRPr="00E0309E">
        <w:rPr>
          <w:rFonts w:ascii="Verdana" w:hAnsi="Verdana" w:cs="Times New Roman"/>
          <w:i/>
          <w:iCs/>
          <w:color w:val="000000" w:themeColor="text1"/>
          <w:sz w:val="20"/>
          <w:szCs w:val="20"/>
        </w:rPr>
        <w:t xml:space="preserve"> </w:t>
      </w:r>
      <w:proofErr w:type="spellStart"/>
      <w:r w:rsidRPr="00E0309E">
        <w:rPr>
          <w:rFonts w:ascii="Verdana" w:hAnsi="Verdana" w:cs="Times New Roman"/>
          <w:i/>
          <w:iCs/>
          <w:color w:val="000000" w:themeColor="text1"/>
          <w:sz w:val="20"/>
          <w:szCs w:val="20"/>
        </w:rPr>
        <w:t>Tropis</w:t>
      </w:r>
      <w:proofErr w:type="spellEnd"/>
      <w:r w:rsidRPr="00E0309E">
        <w:rPr>
          <w:rFonts w:ascii="Verdana" w:hAnsi="Verdana" w:cs="Times New Roman"/>
          <w:i/>
          <w:iCs/>
          <w:color w:val="000000" w:themeColor="text1"/>
          <w:sz w:val="20"/>
          <w:szCs w:val="20"/>
        </w:rPr>
        <w:t xml:space="preserve">. </w:t>
      </w:r>
      <w:r w:rsidRPr="00E0309E">
        <w:rPr>
          <w:rFonts w:ascii="Verdana" w:hAnsi="Verdana" w:cs="Times New Roman"/>
          <w:color w:val="000000" w:themeColor="text1"/>
          <w:sz w:val="20"/>
          <w:szCs w:val="20"/>
        </w:rPr>
        <w:t>2(2): 1-11.</w:t>
      </w:r>
    </w:p>
    <w:p w14:paraId="14A1CB31" w14:textId="3AD26EC2" w:rsidR="00360E59" w:rsidRPr="00E660C7" w:rsidRDefault="00360E59" w:rsidP="00E37156">
      <w:pPr>
        <w:spacing w:after="0" w:line="240" w:lineRule="auto"/>
        <w:ind w:left="567" w:hanging="567"/>
        <w:jc w:val="both"/>
        <w:rPr>
          <w:rFonts w:ascii="Verdana" w:hAnsi="Verdana" w:cs="Times New Roman"/>
          <w:color w:val="000000" w:themeColor="text1"/>
          <w:sz w:val="20"/>
          <w:szCs w:val="20"/>
        </w:rPr>
      </w:pPr>
      <w:proofErr w:type="spellStart"/>
      <w:r w:rsidRPr="00E660C7">
        <w:rPr>
          <w:rFonts w:ascii="Verdana" w:hAnsi="Verdana" w:cs="Times New Roman"/>
          <w:color w:val="000000" w:themeColor="text1"/>
          <w:sz w:val="20"/>
          <w:szCs w:val="20"/>
        </w:rPr>
        <w:t>Badraeni</w:t>
      </w:r>
      <w:proofErr w:type="spellEnd"/>
      <w:r w:rsidRPr="00E660C7">
        <w:rPr>
          <w:rFonts w:ascii="Verdana" w:hAnsi="Verdana" w:cs="Times New Roman"/>
          <w:color w:val="000000" w:themeColor="text1"/>
          <w:sz w:val="20"/>
          <w:szCs w:val="20"/>
        </w:rPr>
        <w:t>, Azis</w:t>
      </w:r>
      <w:r w:rsidR="00E660C7" w:rsidRPr="00E660C7">
        <w:rPr>
          <w:rFonts w:ascii="Verdana" w:hAnsi="Verdana" w:cs="Times New Roman"/>
          <w:color w:val="000000" w:themeColor="text1"/>
          <w:sz w:val="20"/>
          <w:szCs w:val="20"/>
        </w:rPr>
        <w:t xml:space="preserve"> </w:t>
      </w:r>
      <w:r w:rsidRPr="00E660C7">
        <w:rPr>
          <w:rFonts w:ascii="Verdana" w:hAnsi="Verdana" w:cs="Times New Roman"/>
          <w:color w:val="000000" w:themeColor="text1"/>
          <w:sz w:val="20"/>
          <w:szCs w:val="20"/>
        </w:rPr>
        <w:t xml:space="preserve">HY, </w:t>
      </w:r>
      <w:proofErr w:type="spellStart"/>
      <w:r w:rsidRPr="00E660C7">
        <w:rPr>
          <w:rFonts w:ascii="Verdana" w:hAnsi="Verdana" w:cs="Times New Roman"/>
          <w:color w:val="000000" w:themeColor="text1"/>
          <w:sz w:val="20"/>
          <w:szCs w:val="20"/>
        </w:rPr>
        <w:t>Tresnati</w:t>
      </w:r>
      <w:proofErr w:type="spellEnd"/>
      <w:r w:rsidR="00E660C7" w:rsidRPr="00E660C7">
        <w:rPr>
          <w:rFonts w:ascii="Verdana" w:hAnsi="Verdana" w:cs="Times New Roman"/>
          <w:color w:val="000000" w:themeColor="text1"/>
          <w:sz w:val="20"/>
          <w:szCs w:val="20"/>
        </w:rPr>
        <w:t xml:space="preserve"> </w:t>
      </w:r>
      <w:r w:rsidRPr="00E660C7">
        <w:rPr>
          <w:rFonts w:ascii="Verdana" w:hAnsi="Verdana" w:cs="Times New Roman"/>
          <w:color w:val="000000" w:themeColor="text1"/>
          <w:sz w:val="20"/>
          <w:szCs w:val="20"/>
        </w:rPr>
        <w:t xml:space="preserve">J, </w:t>
      </w:r>
      <w:proofErr w:type="spellStart"/>
      <w:r w:rsidRPr="00E660C7">
        <w:rPr>
          <w:rFonts w:ascii="Verdana" w:hAnsi="Verdana" w:cs="Times New Roman"/>
          <w:color w:val="000000" w:themeColor="text1"/>
          <w:sz w:val="20"/>
          <w:szCs w:val="20"/>
        </w:rPr>
        <w:t>Tuwo</w:t>
      </w:r>
      <w:proofErr w:type="spellEnd"/>
      <w:r w:rsidR="00E660C7" w:rsidRPr="00E660C7">
        <w:rPr>
          <w:rFonts w:ascii="Verdana" w:hAnsi="Verdana" w:cs="Times New Roman"/>
          <w:color w:val="000000" w:themeColor="text1"/>
          <w:sz w:val="20"/>
          <w:szCs w:val="20"/>
        </w:rPr>
        <w:t xml:space="preserve"> </w:t>
      </w:r>
      <w:r w:rsidRPr="00E660C7">
        <w:rPr>
          <w:rFonts w:ascii="Verdana" w:hAnsi="Verdana" w:cs="Times New Roman"/>
          <w:color w:val="000000" w:themeColor="text1"/>
          <w:sz w:val="20"/>
          <w:szCs w:val="20"/>
        </w:rPr>
        <w:t xml:space="preserve">A. 2020. Seaweed </w:t>
      </w:r>
      <w:proofErr w:type="spellStart"/>
      <w:r w:rsidRPr="00E660C7">
        <w:rPr>
          <w:rFonts w:ascii="Verdana" w:hAnsi="Verdana" w:cs="Times New Roman"/>
          <w:i/>
          <w:iCs/>
          <w:color w:val="000000" w:themeColor="text1"/>
          <w:sz w:val="20"/>
          <w:szCs w:val="20"/>
        </w:rPr>
        <w:t>Gracilaria</w:t>
      </w:r>
      <w:proofErr w:type="spellEnd"/>
      <w:r w:rsidRPr="00E660C7">
        <w:rPr>
          <w:rFonts w:ascii="Verdana" w:hAnsi="Verdana" w:cs="Times New Roman"/>
          <w:i/>
          <w:iCs/>
          <w:color w:val="000000" w:themeColor="text1"/>
          <w:sz w:val="20"/>
          <w:szCs w:val="20"/>
        </w:rPr>
        <w:t xml:space="preserve"> </w:t>
      </w:r>
      <w:proofErr w:type="spellStart"/>
      <w:r w:rsidRPr="00E660C7">
        <w:rPr>
          <w:rFonts w:ascii="Verdana" w:hAnsi="Verdana" w:cs="Times New Roman"/>
          <w:i/>
          <w:iCs/>
          <w:color w:val="000000" w:themeColor="text1"/>
          <w:sz w:val="20"/>
          <w:szCs w:val="20"/>
        </w:rPr>
        <w:t>changii</w:t>
      </w:r>
      <w:proofErr w:type="spellEnd"/>
      <w:r w:rsidRPr="00E660C7">
        <w:rPr>
          <w:rFonts w:ascii="Verdana" w:hAnsi="Verdana" w:cs="Times New Roman"/>
          <w:i/>
          <w:iCs/>
          <w:color w:val="000000" w:themeColor="text1"/>
          <w:sz w:val="20"/>
          <w:szCs w:val="20"/>
        </w:rPr>
        <w:t xml:space="preserve"> </w:t>
      </w:r>
      <w:r w:rsidRPr="00E660C7">
        <w:rPr>
          <w:rFonts w:ascii="Verdana" w:hAnsi="Verdana" w:cs="Times New Roman"/>
          <w:color w:val="000000" w:themeColor="text1"/>
          <w:sz w:val="20"/>
          <w:szCs w:val="20"/>
        </w:rPr>
        <w:t xml:space="preserve">as a </w:t>
      </w:r>
      <w:proofErr w:type="spellStart"/>
      <w:r w:rsidRPr="00E660C7">
        <w:rPr>
          <w:rFonts w:ascii="Verdana" w:hAnsi="Verdana" w:cs="Times New Roman"/>
          <w:color w:val="000000" w:themeColor="text1"/>
          <w:sz w:val="20"/>
          <w:szCs w:val="20"/>
        </w:rPr>
        <w:t>bioremediator</w:t>
      </w:r>
      <w:proofErr w:type="spellEnd"/>
      <w:r w:rsidRPr="00E660C7">
        <w:rPr>
          <w:rFonts w:ascii="Verdana" w:hAnsi="Verdana" w:cs="Times New Roman"/>
          <w:color w:val="000000" w:themeColor="text1"/>
          <w:sz w:val="20"/>
          <w:szCs w:val="20"/>
        </w:rPr>
        <w:t xml:space="preserve"> agent of ammonia, nitrite and nitrate in controlled tanks of </w:t>
      </w:r>
      <w:proofErr w:type="spellStart"/>
      <w:r w:rsidRPr="00E660C7">
        <w:rPr>
          <w:rFonts w:ascii="Verdana" w:hAnsi="Verdana" w:cs="Times New Roman"/>
          <w:color w:val="000000" w:themeColor="text1"/>
          <w:sz w:val="20"/>
          <w:szCs w:val="20"/>
        </w:rPr>
        <w:t>whiteleg</w:t>
      </w:r>
      <w:proofErr w:type="spellEnd"/>
      <w:r w:rsidRPr="00E660C7">
        <w:rPr>
          <w:rFonts w:ascii="Verdana" w:hAnsi="Verdana" w:cs="Times New Roman"/>
          <w:color w:val="000000" w:themeColor="text1"/>
          <w:sz w:val="20"/>
          <w:szCs w:val="20"/>
        </w:rPr>
        <w:t xml:space="preserve"> shrimp </w:t>
      </w:r>
      <w:proofErr w:type="spellStart"/>
      <w:r w:rsidRPr="00E660C7">
        <w:rPr>
          <w:rFonts w:ascii="Verdana" w:hAnsi="Verdana" w:cs="Times New Roman"/>
          <w:i/>
          <w:iCs/>
          <w:color w:val="000000" w:themeColor="text1"/>
          <w:sz w:val="20"/>
          <w:szCs w:val="20"/>
        </w:rPr>
        <w:t>Litopenaeus</w:t>
      </w:r>
      <w:proofErr w:type="spellEnd"/>
      <w:r w:rsidRPr="00E660C7">
        <w:rPr>
          <w:rFonts w:ascii="Verdana" w:hAnsi="Verdana" w:cs="Times New Roman"/>
          <w:i/>
          <w:iCs/>
          <w:color w:val="000000" w:themeColor="text1"/>
          <w:sz w:val="20"/>
          <w:szCs w:val="20"/>
        </w:rPr>
        <w:t xml:space="preserve"> </w:t>
      </w:r>
      <w:proofErr w:type="spellStart"/>
      <w:r w:rsidRPr="00E660C7">
        <w:rPr>
          <w:rFonts w:ascii="Verdana" w:hAnsi="Verdana" w:cs="Times New Roman"/>
          <w:i/>
          <w:iCs/>
          <w:color w:val="000000" w:themeColor="text1"/>
          <w:sz w:val="20"/>
          <w:szCs w:val="20"/>
        </w:rPr>
        <w:t>vannamei</w:t>
      </w:r>
      <w:proofErr w:type="spellEnd"/>
      <w:r w:rsidRPr="00E660C7">
        <w:rPr>
          <w:rFonts w:ascii="Verdana" w:hAnsi="Verdana" w:cs="Times New Roman"/>
          <w:color w:val="000000" w:themeColor="text1"/>
          <w:sz w:val="20"/>
          <w:szCs w:val="20"/>
        </w:rPr>
        <w:t xml:space="preserve">. </w:t>
      </w:r>
      <w:r w:rsidRPr="00E660C7">
        <w:rPr>
          <w:rFonts w:ascii="Verdana" w:hAnsi="Verdana" w:cs="Times New Roman"/>
          <w:i/>
          <w:iCs/>
          <w:color w:val="000000" w:themeColor="text1"/>
          <w:sz w:val="20"/>
          <w:szCs w:val="20"/>
        </w:rPr>
        <w:t xml:space="preserve">IOP Conference </w:t>
      </w:r>
      <w:proofErr w:type="gramStart"/>
      <w:r w:rsidRPr="00E660C7">
        <w:rPr>
          <w:rFonts w:ascii="Verdana" w:hAnsi="Verdana" w:cs="Times New Roman"/>
          <w:i/>
          <w:iCs/>
          <w:color w:val="000000" w:themeColor="text1"/>
          <w:sz w:val="20"/>
          <w:szCs w:val="20"/>
        </w:rPr>
        <w:t>Series :</w:t>
      </w:r>
      <w:proofErr w:type="gramEnd"/>
      <w:r w:rsidRPr="00E660C7">
        <w:rPr>
          <w:rFonts w:ascii="Verdana" w:hAnsi="Verdana" w:cs="Times New Roman"/>
          <w:i/>
          <w:iCs/>
          <w:color w:val="000000" w:themeColor="text1"/>
          <w:sz w:val="20"/>
          <w:szCs w:val="20"/>
        </w:rPr>
        <w:t xml:space="preserve"> Earth and Environmental Science.</w:t>
      </w:r>
      <w:r w:rsidRPr="00E660C7">
        <w:rPr>
          <w:rFonts w:ascii="Verdana" w:hAnsi="Verdana" w:cs="Times New Roman"/>
          <w:color w:val="000000" w:themeColor="text1"/>
          <w:sz w:val="20"/>
          <w:szCs w:val="20"/>
        </w:rPr>
        <w:t xml:space="preserve"> 546. </w:t>
      </w:r>
      <w:proofErr w:type="spellStart"/>
      <w:r w:rsidR="00E660C7" w:rsidRPr="00E660C7">
        <w:rPr>
          <w:rFonts w:ascii="Verdana" w:hAnsi="Verdana" w:cs="Times New Roman"/>
          <w:color w:val="000000" w:themeColor="text1"/>
          <w:sz w:val="20"/>
          <w:szCs w:val="20"/>
        </w:rPr>
        <w:t>d</w:t>
      </w:r>
      <w:r w:rsidRPr="00E660C7">
        <w:rPr>
          <w:rFonts w:ascii="Verdana" w:hAnsi="Verdana" w:cs="Times New Roman"/>
          <w:color w:val="000000" w:themeColor="text1"/>
          <w:sz w:val="20"/>
          <w:szCs w:val="20"/>
        </w:rPr>
        <w:t>oi</w:t>
      </w:r>
      <w:proofErr w:type="spellEnd"/>
      <w:r w:rsidRPr="00E660C7">
        <w:rPr>
          <w:rFonts w:ascii="Verdana" w:hAnsi="Verdana" w:cs="Times New Roman"/>
          <w:color w:val="000000" w:themeColor="text1"/>
          <w:sz w:val="20"/>
          <w:szCs w:val="20"/>
        </w:rPr>
        <w:t>: 10.1088/1755-1315/564/1/012059.</w:t>
      </w:r>
    </w:p>
    <w:p w14:paraId="2D35D830" w14:textId="1E448A99" w:rsidR="00360E59" w:rsidRPr="00E660C7" w:rsidRDefault="00360E59" w:rsidP="00E37156">
      <w:pPr>
        <w:spacing w:after="0" w:line="240" w:lineRule="auto"/>
        <w:ind w:left="567" w:hanging="567"/>
        <w:jc w:val="both"/>
        <w:rPr>
          <w:rFonts w:ascii="Verdana" w:hAnsi="Verdana" w:cs="Times New Roman"/>
          <w:color w:val="000000" w:themeColor="text1"/>
          <w:sz w:val="20"/>
          <w:szCs w:val="20"/>
        </w:rPr>
      </w:pPr>
      <w:r w:rsidRPr="00E660C7">
        <w:rPr>
          <w:rFonts w:ascii="Verdana" w:hAnsi="Verdana" w:cs="Times New Roman"/>
          <w:color w:val="000000" w:themeColor="text1"/>
          <w:sz w:val="20"/>
          <w:szCs w:val="20"/>
        </w:rPr>
        <w:t>Boyd</w:t>
      </w:r>
      <w:r w:rsidR="00E660C7" w:rsidRPr="00E660C7">
        <w:rPr>
          <w:rFonts w:ascii="Verdana" w:hAnsi="Verdana" w:cs="Times New Roman"/>
          <w:color w:val="000000" w:themeColor="text1"/>
          <w:sz w:val="20"/>
          <w:szCs w:val="20"/>
        </w:rPr>
        <w:t xml:space="preserve"> </w:t>
      </w:r>
      <w:r w:rsidRPr="00E660C7">
        <w:rPr>
          <w:rFonts w:ascii="Verdana" w:hAnsi="Verdana" w:cs="Times New Roman"/>
          <w:color w:val="000000" w:themeColor="text1"/>
          <w:sz w:val="20"/>
          <w:szCs w:val="20"/>
        </w:rPr>
        <w:t>CE</w:t>
      </w:r>
      <w:r w:rsidR="00E660C7" w:rsidRPr="00E660C7">
        <w:rPr>
          <w:rFonts w:ascii="Verdana" w:hAnsi="Verdana" w:cs="Times New Roman"/>
          <w:color w:val="000000" w:themeColor="text1"/>
          <w:sz w:val="20"/>
          <w:szCs w:val="20"/>
        </w:rPr>
        <w:t xml:space="preserve">, </w:t>
      </w:r>
      <w:r w:rsidRPr="00E660C7">
        <w:rPr>
          <w:rFonts w:ascii="Verdana" w:hAnsi="Verdana" w:cs="Times New Roman"/>
          <w:color w:val="000000" w:themeColor="text1"/>
          <w:sz w:val="20"/>
          <w:szCs w:val="20"/>
        </w:rPr>
        <w:t>Green</w:t>
      </w:r>
      <w:r w:rsidR="00E660C7" w:rsidRPr="00E660C7">
        <w:rPr>
          <w:rFonts w:ascii="Verdana" w:hAnsi="Verdana" w:cs="Times New Roman"/>
          <w:color w:val="000000" w:themeColor="text1"/>
          <w:sz w:val="20"/>
          <w:szCs w:val="20"/>
        </w:rPr>
        <w:t xml:space="preserve"> </w:t>
      </w:r>
      <w:r w:rsidRPr="00E660C7">
        <w:rPr>
          <w:rFonts w:ascii="Verdana" w:hAnsi="Verdana" w:cs="Times New Roman"/>
          <w:color w:val="000000" w:themeColor="text1"/>
          <w:sz w:val="20"/>
          <w:szCs w:val="20"/>
        </w:rPr>
        <w:t xml:space="preserve">BW. 2002. Coastal water quality monitoring in shrimp farming areas, an example from </w:t>
      </w:r>
      <w:proofErr w:type="spellStart"/>
      <w:r w:rsidRPr="00E660C7">
        <w:rPr>
          <w:rFonts w:ascii="Verdana" w:hAnsi="Verdana" w:cs="Times New Roman"/>
          <w:color w:val="000000" w:themeColor="text1"/>
          <w:sz w:val="20"/>
          <w:szCs w:val="20"/>
        </w:rPr>
        <w:t>honduras</w:t>
      </w:r>
      <w:proofErr w:type="spellEnd"/>
      <w:r w:rsidRPr="00E660C7">
        <w:rPr>
          <w:rFonts w:ascii="Verdana" w:hAnsi="Verdana" w:cs="Times New Roman"/>
          <w:color w:val="000000" w:themeColor="text1"/>
          <w:sz w:val="20"/>
          <w:szCs w:val="20"/>
        </w:rPr>
        <w:t xml:space="preserve">. Consortium program on shrimp farming and the environment world bank, NACA, WWF and FAO. 29 </w:t>
      </w:r>
      <w:proofErr w:type="spellStart"/>
      <w:r w:rsidRPr="00E660C7">
        <w:rPr>
          <w:rFonts w:ascii="Verdana" w:hAnsi="Verdana" w:cs="Times New Roman"/>
          <w:color w:val="000000" w:themeColor="text1"/>
          <w:sz w:val="20"/>
          <w:szCs w:val="20"/>
        </w:rPr>
        <w:t>hlm</w:t>
      </w:r>
      <w:proofErr w:type="spellEnd"/>
      <w:r w:rsidRPr="00E660C7">
        <w:rPr>
          <w:rFonts w:ascii="Verdana" w:hAnsi="Verdana" w:cs="Times New Roman"/>
          <w:color w:val="000000" w:themeColor="text1"/>
          <w:sz w:val="20"/>
          <w:szCs w:val="20"/>
        </w:rPr>
        <w:t xml:space="preserve">. </w:t>
      </w:r>
      <w:hyperlink r:id="rId22" w:history="1">
        <w:r w:rsidRPr="00E660C7">
          <w:rPr>
            <w:rStyle w:val="Hyperlink"/>
            <w:rFonts w:ascii="Verdana" w:hAnsi="Verdana" w:cs="Times New Roman"/>
            <w:color w:val="000000" w:themeColor="text1"/>
            <w:sz w:val="20"/>
            <w:szCs w:val="20"/>
          </w:rPr>
          <w:t>https://library.enaca.org/Shrimp/Case/LatinAmerica/Honduras/FinalHondurasWQ.pdf</w:t>
        </w:r>
      </w:hyperlink>
      <w:r w:rsidRPr="00E660C7">
        <w:rPr>
          <w:rFonts w:ascii="Verdana" w:hAnsi="Verdana" w:cs="Times New Roman"/>
          <w:color w:val="000000" w:themeColor="text1"/>
          <w:sz w:val="20"/>
          <w:szCs w:val="20"/>
        </w:rPr>
        <w:t xml:space="preserve"> </w:t>
      </w:r>
    </w:p>
    <w:p w14:paraId="6D8740D6" w14:textId="6A4F3514" w:rsidR="00360E59" w:rsidRPr="00742716" w:rsidRDefault="00360E59" w:rsidP="00E37156">
      <w:pPr>
        <w:spacing w:after="0" w:line="240" w:lineRule="auto"/>
        <w:ind w:left="567" w:hanging="567"/>
        <w:jc w:val="both"/>
        <w:rPr>
          <w:rFonts w:ascii="Verdana" w:hAnsi="Verdana" w:cs="Times New Roman"/>
          <w:color w:val="000000" w:themeColor="text1"/>
          <w:sz w:val="20"/>
          <w:szCs w:val="20"/>
        </w:rPr>
      </w:pPr>
      <w:r w:rsidRPr="00742716">
        <w:rPr>
          <w:rFonts w:ascii="Verdana" w:hAnsi="Verdana" w:cs="Times New Roman"/>
          <w:color w:val="000000" w:themeColor="text1"/>
          <w:sz w:val="20"/>
          <w:szCs w:val="20"/>
        </w:rPr>
        <w:t>Boyd</w:t>
      </w:r>
      <w:r w:rsidR="00742716" w:rsidRPr="00742716">
        <w:rPr>
          <w:rFonts w:ascii="Verdana" w:hAnsi="Verdana" w:cs="Times New Roman"/>
          <w:color w:val="000000" w:themeColor="text1"/>
          <w:sz w:val="20"/>
          <w:szCs w:val="20"/>
        </w:rPr>
        <w:t xml:space="preserve"> </w:t>
      </w:r>
      <w:r w:rsidRPr="00742716">
        <w:rPr>
          <w:rFonts w:ascii="Verdana" w:hAnsi="Verdana" w:cs="Times New Roman"/>
          <w:color w:val="000000" w:themeColor="text1"/>
          <w:sz w:val="20"/>
          <w:szCs w:val="20"/>
        </w:rPr>
        <w:t>CE, Tucker</w:t>
      </w:r>
      <w:r w:rsidR="00742716" w:rsidRPr="00742716">
        <w:rPr>
          <w:rFonts w:ascii="Verdana" w:hAnsi="Verdana" w:cs="Times New Roman"/>
          <w:color w:val="000000" w:themeColor="text1"/>
          <w:sz w:val="20"/>
          <w:szCs w:val="20"/>
        </w:rPr>
        <w:t xml:space="preserve"> </w:t>
      </w:r>
      <w:r w:rsidRPr="00742716">
        <w:rPr>
          <w:rFonts w:ascii="Verdana" w:hAnsi="Verdana" w:cs="Times New Roman"/>
          <w:color w:val="000000" w:themeColor="text1"/>
          <w:sz w:val="20"/>
          <w:szCs w:val="20"/>
        </w:rPr>
        <w:t>CS,</w:t>
      </w:r>
      <w:r w:rsidR="00742716" w:rsidRPr="00742716">
        <w:rPr>
          <w:rFonts w:ascii="Verdana" w:hAnsi="Verdana" w:cs="Times New Roman"/>
          <w:color w:val="000000" w:themeColor="text1"/>
          <w:sz w:val="20"/>
          <w:szCs w:val="20"/>
        </w:rPr>
        <w:t xml:space="preserve"> </w:t>
      </w:r>
      <w:proofErr w:type="spellStart"/>
      <w:r w:rsidRPr="00742716">
        <w:rPr>
          <w:rFonts w:ascii="Verdana" w:hAnsi="Verdana" w:cs="Times New Roman"/>
          <w:color w:val="000000" w:themeColor="text1"/>
          <w:sz w:val="20"/>
          <w:szCs w:val="20"/>
        </w:rPr>
        <w:t>Somridhivej</w:t>
      </w:r>
      <w:proofErr w:type="spellEnd"/>
      <w:r w:rsidR="00742716" w:rsidRPr="00742716">
        <w:rPr>
          <w:rFonts w:ascii="Verdana" w:hAnsi="Verdana" w:cs="Times New Roman"/>
          <w:color w:val="000000" w:themeColor="text1"/>
          <w:sz w:val="20"/>
          <w:szCs w:val="20"/>
        </w:rPr>
        <w:t xml:space="preserve"> </w:t>
      </w:r>
      <w:r w:rsidRPr="00742716">
        <w:rPr>
          <w:rFonts w:ascii="Verdana" w:hAnsi="Verdana" w:cs="Times New Roman"/>
          <w:color w:val="000000" w:themeColor="text1"/>
          <w:sz w:val="20"/>
          <w:szCs w:val="20"/>
        </w:rPr>
        <w:t xml:space="preserve">B. 2016. Alkalinity and hardness: critical but elusive concept in aquaculture. </w:t>
      </w:r>
      <w:r w:rsidRPr="00742716">
        <w:rPr>
          <w:rFonts w:ascii="Verdana" w:hAnsi="Verdana" w:cs="Times New Roman"/>
          <w:i/>
          <w:iCs/>
          <w:color w:val="000000" w:themeColor="text1"/>
          <w:sz w:val="20"/>
          <w:szCs w:val="20"/>
        </w:rPr>
        <w:t xml:space="preserve">Journal of the world aquaculture society. </w:t>
      </w:r>
      <w:r w:rsidRPr="00742716">
        <w:rPr>
          <w:rFonts w:ascii="Verdana" w:hAnsi="Verdana" w:cs="Times New Roman"/>
          <w:color w:val="000000" w:themeColor="text1"/>
          <w:sz w:val="20"/>
          <w:szCs w:val="20"/>
        </w:rPr>
        <w:t xml:space="preserve">47(1): 6-41. </w:t>
      </w:r>
      <w:proofErr w:type="spellStart"/>
      <w:r w:rsidR="00742716" w:rsidRPr="00742716">
        <w:rPr>
          <w:rFonts w:ascii="Verdana" w:hAnsi="Verdana" w:cs="Times New Roman"/>
          <w:color w:val="000000" w:themeColor="text1"/>
          <w:sz w:val="20"/>
          <w:szCs w:val="20"/>
        </w:rPr>
        <w:t>d</w:t>
      </w:r>
      <w:r w:rsidRPr="00742716">
        <w:rPr>
          <w:rFonts w:ascii="Verdana" w:hAnsi="Verdana" w:cs="Times New Roman"/>
          <w:color w:val="000000" w:themeColor="text1"/>
          <w:sz w:val="20"/>
          <w:szCs w:val="20"/>
        </w:rPr>
        <w:t>oi</w:t>
      </w:r>
      <w:proofErr w:type="spellEnd"/>
      <w:r w:rsidRPr="00742716">
        <w:rPr>
          <w:rFonts w:ascii="Verdana" w:hAnsi="Verdana" w:cs="Times New Roman"/>
          <w:color w:val="000000" w:themeColor="text1"/>
          <w:sz w:val="20"/>
          <w:szCs w:val="20"/>
        </w:rPr>
        <w:t>: 10.1111/jwas.12241</w:t>
      </w:r>
    </w:p>
    <w:p w14:paraId="448782A9" w14:textId="62C09320" w:rsidR="00360E59" w:rsidRPr="00742716" w:rsidRDefault="00360E59" w:rsidP="00E37156">
      <w:pPr>
        <w:spacing w:after="0" w:line="240" w:lineRule="auto"/>
        <w:ind w:left="567" w:hanging="567"/>
        <w:jc w:val="both"/>
        <w:rPr>
          <w:rFonts w:ascii="Verdana" w:hAnsi="Verdana" w:cs="Times New Roman"/>
          <w:color w:val="000000" w:themeColor="text1"/>
          <w:sz w:val="20"/>
          <w:szCs w:val="20"/>
        </w:rPr>
      </w:pPr>
      <w:r w:rsidRPr="00742716">
        <w:rPr>
          <w:rFonts w:ascii="Verdana" w:hAnsi="Verdana" w:cs="Times New Roman"/>
          <w:color w:val="000000" w:themeColor="text1"/>
          <w:sz w:val="20"/>
          <w:szCs w:val="20"/>
        </w:rPr>
        <w:t>Carvahlo</w:t>
      </w:r>
      <w:r w:rsidR="00742716" w:rsidRPr="00742716">
        <w:rPr>
          <w:rFonts w:ascii="Verdana" w:hAnsi="Verdana" w:cs="Times New Roman"/>
          <w:color w:val="000000" w:themeColor="text1"/>
          <w:sz w:val="20"/>
          <w:szCs w:val="20"/>
        </w:rPr>
        <w:t xml:space="preserve"> </w:t>
      </w:r>
      <w:r w:rsidRPr="00742716">
        <w:rPr>
          <w:rFonts w:ascii="Verdana" w:hAnsi="Verdana" w:cs="Times New Roman"/>
          <w:color w:val="000000" w:themeColor="text1"/>
          <w:sz w:val="20"/>
          <w:szCs w:val="20"/>
        </w:rPr>
        <w:t>A, Costa</w:t>
      </w:r>
      <w:r w:rsidR="00742716" w:rsidRPr="00742716">
        <w:rPr>
          <w:rFonts w:ascii="Verdana" w:hAnsi="Verdana" w:cs="Times New Roman"/>
          <w:color w:val="000000" w:themeColor="text1"/>
          <w:sz w:val="20"/>
          <w:szCs w:val="20"/>
        </w:rPr>
        <w:t xml:space="preserve"> </w:t>
      </w:r>
      <w:r w:rsidRPr="00742716">
        <w:rPr>
          <w:rFonts w:ascii="Verdana" w:hAnsi="Verdana" w:cs="Times New Roman"/>
          <w:color w:val="000000" w:themeColor="text1"/>
          <w:sz w:val="20"/>
          <w:szCs w:val="20"/>
        </w:rPr>
        <w:t>LCO, Holanda</w:t>
      </w:r>
      <w:r w:rsidR="00742716" w:rsidRPr="00742716">
        <w:rPr>
          <w:rFonts w:ascii="Verdana" w:hAnsi="Verdana" w:cs="Times New Roman"/>
          <w:color w:val="000000" w:themeColor="text1"/>
          <w:sz w:val="20"/>
          <w:szCs w:val="20"/>
        </w:rPr>
        <w:t xml:space="preserve"> </w:t>
      </w:r>
      <w:r w:rsidRPr="00742716">
        <w:rPr>
          <w:rFonts w:ascii="Verdana" w:hAnsi="Verdana" w:cs="Times New Roman"/>
          <w:color w:val="000000" w:themeColor="text1"/>
          <w:sz w:val="20"/>
          <w:szCs w:val="20"/>
        </w:rPr>
        <w:t>M, Poersch</w:t>
      </w:r>
      <w:r w:rsidR="00742716" w:rsidRPr="00742716">
        <w:rPr>
          <w:rFonts w:ascii="Verdana" w:hAnsi="Verdana" w:cs="Times New Roman"/>
          <w:color w:val="000000" w:themeColor="text1"/>
          <w:sz w:val="20"/>
          <w:szCs w:val="20"/>
        </w:rPr>
        <w:t xml:space="preserve"> </w:t>
      </w:r>
      <w:r w:rsidRPr="00742716">
        <w:rPr>
          <w:rFonts w:ascii="Verdana" w:hAnsi="Verdana" w:cs="Times New Roman"/>
          <w:color w:val="000000" w:themeColor="text1"/>
          <w:sz w:val="20"/>
          <w:szCs w:val="20"/>
        </w:rPr>
        <w:t>LH,</w:t>
      </w:r>
      <w:r w:rsidR="00742716" w:rsidRPr="00742716">
        <w:rPr>
          <w:rFonts w:ascii="Verdana" w:hAnsi="Verdana" w:cs="Times New Roman"/>
          <w:color w:val="000000" w:themeColor="text1"/>
          <w:sz w:val="20"/>
          <w:szCs w:val="20"/>
        </w:rPr>
        <w:t xml:space="preserve"> </w:t>
      </w:r>
      <w:r w:rsidRPr="00742716">
        <w:rPr>
          <w:rFonts w:ascii="Verdana" w:hAnsi="Verdana" w:cs="Times New Roman"/>
          <w:color w:val="000000" w:themeColor="text1"/>
          <w:sz w:val="20"/>
          <w:szCs w:val="20"/>
        </w:rPr>
        <w:t>Turan</w:t>
      </w:r>
      <w:r w:rsidR="00742716" w:rsidRPr="00742716">
        <w:rPr>
          <w:rFonts w:ascii="Verdana" w:hAnsi="Verdana" w:cs="Times New Roman"/>
          <w:color w:val="000000" w:themeColor="text1"/>
          <w:sz w:val="20"/>
          <w:szCs w:val="20"/>
        </w:rPr>
        <w:t xml:space="preserve"> </w:t>
      </w:r>
      <w:r w:rsidRPr="00742716">
        <w:rPr>
          <w:rFonts w:ascii="Verdana" w:hAnsi="Verdana" w:cs="Times New Roman"/>
          <w:color w:val="000000" w:themeColor="text1"/>
          <w:sz w:val="20"/>
          <w:szCs w:val="20"/>
        </w:rPr>
        <w:t xml:space="preserve">G. 2023. Influence of total suspended solid on the growth of the sea lettuce </w:t>
      </w:r>
      <w:r w:rsidRPr="00742716">
        <w:rPr>
          <w:rFonts w:ascii="Verdana" w:hAnsi="Verdana" w:cs="Times New Roman"/>
          <w:i/>
          <w:iCs/>
          <w:color w:val="000000" w:themeColor="text1"/>
          <w:sz w:val="20"/>
          <w:szCs w:val="20"/>
        </w:rPr>
        <w:t xml:space="preserve">Ulva </w:t>
      </w:r>
      <w:proofErr w:type="spellStart"/>
      <w:r w:rsidRPr="00742716">
        <w:rPr>
          <w:rFonts w:ascii="Verdana" w:hAnsi="Verdana" w:cs="Times New Roman"/>
          <w:i/>
          <w:iCs/>
          <w:color w:val="000000" w:themeColor="text1"/>
          <w:sz w:val="20"/>
          <w:szCs w:val="20"/>
        </w:rPr>
        <w:t>lactuca</w:t>
      </w:r>
      <w:proofErr w:type="spellEnd"/>
      <w:r w:rsidRPr="00742716">
        <w:rPr>
          <w:rFonts w:ascii="Verdana" w:hAnsi="Verdana" w:cs="Times New Roman"/>
          <w:color w:val="000000" w:themeColor="text1"/>
          <w:sz w:val="20"/>
          <w:szCs w:val="20"/>
        </w:rPr>
        <w:t xml:space="preserve"> integrated with the pacific white shrimp </w:t>
      </w:r>
      <w:proofErr w:type="spellStart"/>
      <w:r w:rsidRPr="00742716">
        <w:rPr>
          <w:rFonts w:ascii="Verdana" w:hAnsi="Verdana" w:cs="Times New Roman"/>
          <w:i/>
          <w:iCs/>
          <w:color w:val="000000" w:themeColor="text1"/>
          <w:sz w:val="20"/>
          <w:szCs w:val="20"/>
        </w:rPr>
        <w:t>Litopenaeus</w:t>
      </w:r>
      <w:proofErr w:type="spellEnd"/>
      <w:r w:rsidRPr="00742716">
        <w:rPr>
          <w:rFonts w:ascii="Verdana" w:hAnsi="Verdana" w:cs="Times New Roman"/>
          <w:i/>
          <w:iCs/>
          <w:color w:val="000000" w:themeColor="text1"/>
          <w:sz w:val="20"/>
          <w:szCs w:val="20"/>
        </w:rPr>
        <w:t xml:space="preserve"> </w:t>
      </w:r>
      <w:proofErr w:type="spellStart"/>
      <w:r w:rsidRPr="00742716">
        <w:rPr>
          <w:rFonts w:ascii="Verdana" w:hAnsi="Verdana" w:cs="Times New Roman"/>
          <w:i/>
          <w:iCs/>
          <w:color w:val="000000" w:themeColor="text1"/>
          <w:sz w:val="20"/>
          <w:szCs w:val="20"/>
        </w:rPr>
        <w:t>vannamei</w:t>
      </w:r>
      <w:proofErr w:type="spellEnd"/>
      <w:r w:rsidRPr="00742716">
        <w:rPr>
          <w:rFonts w:ascii="Verdana" w:hAnsi="Verdana" w:cs="Times New Roman"/>
          <w:i/>
          <w:iCs/>
          <w:color w:val="000000" w:themeColor="text1"/>
          <w:sz w:val="20"/>
          <w:szCs w:val="20"/>
        </w:rPr>
        <w:t xml:space="preserve"> </w:t>
      </w:r>
      <w:r w:rsidRPr="00742716">
        <w:rPr>
          <w:rFonts w:ascii="Verdana" w:hAnsi="Verdana" w:cs="Times New Roman"/>
          <w:color w:val="000000" w:themeColor="text1"/>
          <w:sz w:val="20"/>
          <w:szCs w:val="20"/>
        </w:rPr>
        <w:t xml:space="preserve">in a </w:t>
      </w:r>
      <w:proofErr w:type="spellStart"/>
      <w:r w:rsidRPr="00742716">
        <w:rPr>
          <w:rFonts w:ascii="Verdana" w:hAnsi="Verdana" w:cs="Times New Roman"/>
          <w:color w:val="000000" w:themeColor="text1"/>
          <w:sz w:val="20"/>
          <w:szCs w:val="20"/>
        </w:rPr>
        <w:t>bioflov</w:t>
      </w:r>
      <w:proofErr w:type="spellEnd"/>
      <w:r w:rsidRPr="00742716">
        <w:rPr>
          <w:rFonts w:ascii="Verdana" w:hAnsi="Verdana" w:cs="Times New Roman"/>
          <w:color w:val="000000" w:themeColor="text1"/>
          <w:sz w:val="20"/>
          <w:szCs w:val="20"/>
        </w:rPr>
        <w:t xml:space="preserve"> system. </w:t>
      </w:r>
      <w:r w:rsidRPr="00742716">
        <w:rPr>
          <w:rFonts w:ascii="Verdana" w:hAnsi="Verdana" w:cs="Times New Roman"/>
          <w:i/>
          <w:iCs/>
          <w:color w:val="000000" w:themeColor="text1"/>
          <w:sz w:val="20"/>
          <w:szCs w:val="20"/>
        </w:rPr>
        <w:t>Fishes</w:t>
      </w:r>
      <w:r w:rsidRPr="00742716">
        <w:rPr>
          <w:rFonts w:ascii="Verdana" w:hAnsi="Verdana" w:cs="Times New Roman"/>
          <w:color w:val="000000" w:themeColor="text1"/>
          <w:sz w:val="20"/>
          <w:szCs w:val="20"/>
        </w:rPr>
        <w:t>. 8</w:t>
      </w:r>
      <w:r w:rsidR="00742716" w:rsidRPr="00742716">
        <w:rPr>
          <w:rFonts w:ascii="Verdana" w:hAnsi="Verdana" w:cs="Times New Roman"/>
          <w:color w:val="000000" w:themeColor="text1"/>
          <w:sz w:val="20"/>
          <w:szCs w:val="20"/>
        </w:rPr>
        <w:t>:</w:t>
      </w:r>
      <w:r w:rsidRPr="00742716">
        <w:rPr>
          <w:rFonts w:ascii="Verdana" w:hAnsi="Verdana" w:cs="Times New Roman"/>
          <w:color w:val="000000" w:themeColor="text1"/>
          <w:sz w:val="20"/>
          <w:szCs w:val="20"/>
        </w:rPr>
        <w:t xml:space="preserve">163. </w:t>
      </w:r>
      <w:proofErr w:type="spellStart"/>
      <w:r w:rsidR="00742716" w:rsidRPr="00742716">
        <w:rPr>
          <w:rFonts w:ascii="Verdana" w:hAnsi="Verdana" w:cs="Times New Roman"/>
          <w:color w:val="000000" w:themeColor="text1"/>
          <w:sz w:val="20"/>
          <w:szCs w:val="20"/>
        </w:rPr>
        <w:t>d</w:t>
      </w:r>
      <w:r w:rsidRPr="00742716">
        <w:rPr>
          <w:rFonts w:ascii="Verdana" w:hAnsi="Verdana" w:cs="Times New Roman"/>
          <w:color w:val="000000" w:themeColor="text1"/>
          <w:sz w:val="20"/>
          <w:szCs w:val="20"/>
        </w:rPr>
        <w:t>oi</w:t>
      </w:r>
      <w:proofErr w:type="spellEnd"/>
      <w:r w:rsidRPr="00742716">
        <w:rPr>
          <w:rFonts w:ascii="Verdana" w:hAnsi="Verdana" w:cs="Times New Roman"/>
          <w:color w:val="000000" w:themeColor="text1"/>
          <w:sz w:val="20"/>
          <w:szCs w:val="20"/>
        </w:rPr>
        <w:t xml:space="preserve">: </w:t>
      </w:r>
      <w:hyperlink r:id="rId23" w:history="1">
        <w:r w:rsidRPr="00742716">
          <w:rPr>
            <w:rStyle w:val="Hyperlink"/>
            <w:rFonts w:ascii="Verdana" w:hAnsi="Verdana" w:cs="Times New Roman"/>
            <w:color w:val="000000" w:themeColor="text1"/>
            <w:sz w:val="20"/>
            <w:szCs w:val="20"/>
            <w:u w:val="none"/>
          </w:rPr>
          <w:t>10.3390/fishes8030163</w:t>
        </w:r>
      </w:hyperlink>
      <w:r w:rsidR="00742716" w:rsidRPr="00742716">
        <w:rPr>
          <w:color w:val="000000" w:themeColor="text1"/>
        </w:rPr>
        <w:t>.</w:t>
      </w:r>
    </w:p>
    <w:p w14:paraId="33A56B14" w14:textId="430DC061" w:rsidR="00360E59" w:rsidRPr="00E646BD" w:rsidRDefault="00360E59" w:rsidP="00E37156">
      <w:pPr>
        <w:spacing w:after="0" w:line="240" w:lineRule="auto"/>
        <w:ind w:left="567" w:hanging="567"/>
        <w:jc w:val="both"/>
        <w:rPr>
          <w:rFonts w:ascii="Verdana" w:hAnsi="Verdana" w:cs="Times New Roman"/>
          <w:color w:val="000000" w:themeColor="text1"/>
          <w:sz w:val="20"/>
          <w:szCs w:val="20"/>
        </w:rPr>
      </w:pPr>
      <w:r w:rsidRPr="00E646BD">
        <w:rPr>
          <w:rFonts w:ascii="Verdana" w:hAnsi="Verdana" w:cs="Times New Roman"/>
          <w:color w:val="000000" w:themeColor="text1"/>
          <w:sz w:val="20"/>
          <w:szCs w:val="20"/>
        </w:rPr>
        <w:t>Desanti</w:t>
      </w:r>
      <w:r w:rsidR="00E646BD" w:rsidRPr="00E646BD">
        <w:rPr>
          <w:rFonts w:ascii="Verdana" w:hAnsi="Verdana" w:cs="Times New Roman"/>
          <w:color w:val="000000" w:themeColor="text1"/>
          <w:sz w:val="20"/>
          <w:szCs w:val="20"/>
        </w:rPr>
        <w:t xml:space="preserve"> </w:t>
      </w:r>
      <w:r w:rsidRPr="00E646BD">
        <w:rPr>
          <w:rFonts w:ascii="Verdana" w:hAnsi="Verdana" w:cs="Times New Roman"/>
          <w:color w:val="000000" w:themeColor="text1"/>
          <w:sz w:val="20"/>
          <w:szCs w:val="20"/>
        </w:rPr>
        <w:t xml:space="preserve">IA, </w:t>
      </w:r>
      <w:proofErr w:type="spellStart"/>
      <w:r w:rsidRPr="00E646BD">
        <w:rPr>
          <w:rFonts w:ascii="Verdana" w:hAnsi="Verdana" w:cs="Times New Roman"/>
          <w:color w:val="000000" w:themeColor="text1"/>
          <w:sz w:val="20"/>
          <w:szCs w:val="20"/>
        </w:rPr>
        <w:t>Pramesti</w:t>
      </w:r>
      <w:proofErr w:type="spellEnd"/>
      <w:r w:rsidR="00E646BD" w:rsidRPr="00E646BD">
        <w:rPr>
          <w:rFonts w:ascii="Verdana" w:hAnsi="Verdana" w:cs="Times New Roman"/>
          <w:color w:val="000000" w:themeColor="text1"/>
          <w:sz w:val="20"/>
          <w:szCs w:val="20"/>
        </w:rPr>
        <w:t xml:space="preserve"> </w:t>
      </w:r>
      <w:r w:rsidRPr="00E646BD">
        <w:rPr>
          <w:rFonts w:ascii="Verdana" w:hAnsi="Verdana" w:cs="Times New Roman"/>
          <w:color w:val="000000" w:themeColor="text1"/>
          <w:sz w:val="20"/>
          <w:szCs w:val="20"/>
        </w:rPr>
        <w:t>R,</w:t>
      </w:r>
      <w:r w:rsidR="00E646BD" w:rsidRPr="00E646BD">
        <w:rPr>
          <w:rFonts w:ascii="Verdana" w:hAnsi="Verdana" w:cs="Times New Roman"/>
          <w:color w:val="000000" w:themeColor="text1"/>
          <w:sz w:val="20"/>
          <w:szCs w:val="20"/>
        </w:rPr>
        <w:t xml:space="preserve"> </w:t>
      </w:r>
      <w:r w:rsidRPr="00E646BD">
        <w:rPr>
          <w:rFonts w:ascii="Verdana" w:hAnsi="Verdana" w:cs="Times New Roman"/>
          <w:color w:val="000000" w:themeColor="text1"/>
          <w:sz w:val="20"/>
          <w:szCs w:val="20"/>
        </w:rPr>
        <w:t xml:space="preserve">Sunaryo. 2023. </w:t>
      </w:r>
      <w:proofErr w:type="spellStart"/>
      <w:r w:rsidRPr="00E646BD">
        <w:rPr>
          <w:rFonts w:ascii="Verdana" w:hAnsi="Verdana" w:cs="Times New Roman"/>
          <w:color w:val="000000" w:themeColor="text1"/>
          <w:sz w:val="20"/>
          <w:szCs w:val="20"/>
        </w:rPr>
        <w:t>Pertumbuhan</w:t>
      </w:r>
      <w:proofErr w:type="spellEnd"/>
      <w:r w:rsidRPr="00E646BD">
        <w:rPr>
          <w:rFonts w:ascii="Verdana" w:hAnsi="Verdana" w:cs="Times New Roman"/>
          <w:color w:val="000000" w:themeColor="text1"/>
          <w:sz w:val="20"/>
          <w:szCs w:val="20"/>
        </w:rPr>
        <w:t xml:space="preserve"> </w:t>
      </w:r>
      <w:proofErr w:type="spellStart"/>
      <w:r w:rsidRPr="00E646BD">
        <w:rPr>
          <w:rFonts w:ascii="Verdana" w:hAnsi="Verdana" w:cs="Times New Roman"/>
          <w:color w:val="000000" w:themeColor="text1"/>
          <w:sz w:val="20"/>
          <w:szCs w:val="20"/>
        </w:rPr>
        <w:t>rumput</w:t>
      </w:r>
      <w:proofErr w:type="spellEnd"/>
      <w:r w:rsidRPr="00E646BD">
        <w:rPr>
          <w:rFonts w:ascii="Verdana" w:hAnsi="Verdana" w:cs="Times New Roman"/>
          <w:color w:val="000000" w:themeColor="text1"/>
          <w:sz w:val="20"/>
          <w:szCs w:val="20"/>
        </w:rPr>
        <w:t xml:space="preserve"> </w:t>
      </w:r>
      <w:proofErr w:type="spellStart"/>
      <w:r w:rsidRPr="00E646BD">
        <w:rPr>
          <w:rFonts w:ascii="Verdana" w:hAnsi="Verdana" w:cs="Times New Roman"/>
          <w:color w:val="000000" w:themeColor="text1"/>
          <w:sz w:val="20"/>
          <w:szCs w:val="20"/>
        </w:rPr>
        <w:t>laut</w:t>
      </w:r>
      <w:proofErr w:type="spellEnd"/>
      <w:r w:rsidRPr="00E646BD">
        <w:rPr>
          <w:rFonts w:ascii="Verdana" w:hAnsi="Verdana" w:cs="Times New Roman"/>
          <w:color w:val="000000" w:themeColor="text1"/>
          <w:sz w:val="20"/>
          <w:szCs w:val="20"/>
        </w:rPr>
        <w:t xml:space="preserve"> </w:t>
      </w:r>
      <w:proofErr w:type="spellStart"/>
      <w:r w:rsidRPr="00E646BD">
        <w:rPr>
          <w:rFonts w:ascii="Verdana" w:hAnsi="Verdana" w:cs="Times New Roman"/>
          <w:i/>
          <w:iCs/>
          <w:color w:val="000000" w:themeColor="text1"/>
          <w:sz w:val="20"/>
          <w:szCs w:val="20"/>
        </w:rPr>
        <w:t>Gracilaria</w:t>
      </w:r>
      <w:proofErr w:type="spellEnd"/>
      <w:r w:rsidRPr="00E646BD">
        <w:rPr>
          <w:rFonts w:ascii="Verdana" w:hAnsi="Verdana" w:cs="Times New Roman"/>
          <w:i/>
          <w:iCs/>
          <w:color w:val="000000" w:themeColor="text1"/>
          <w:sz w:val="20"/>
          <w:szCs w:val="20"/>
        </w:rPr>
        <w:t xml:space="preserve"> </w:t>
      </w:r>
      <w:r w:rsidRPr="00E646BD">
        <w:rPr>
          <w:rFonts w:ascii="Verdana" w:hAnsi="Verdana" w:cs="Times New Roman"/>
          <w:color w:val="000000" w:themeColor="text1"/>
          <w:sz w:val="20"/>
          <w:szCs w:val="20"/>
        </w:rPr>
        <w:t xml:space="preserve">sp. </w:t>
      </w:r>
      <w:proofErr w:type="spellStart"/>
      <w:r w:rsidRPr="00E646BD">
        <w:rPr>
          <w:rFonts w:ascii="Verdana" w:hAnsi="Verdana" w:cs="Times New Roman"/>
          <w:color w:val="000000" w:themeColor="text1"/>
          <w:sz w:val="20"/>
          <w:szCs w:val="20"/>
        </w:rPr>
        <w:t>Dengan</w:t>
      </w:r>
      <w:proofErr w:type="spellEnd"/>
      <w:r w:rsidRPr="00E646BD">
        <w:rPr>
          <w:rFonts w:ascii="Verdana" w:hAnsi="Verdana" w:cs="Times New Roman"/>
          <w:color w:val="000000" w:themeColor="text1"/>
          <w:sz w:val="20"/>
          <w:szCs w:val="20"/>
        </w:rPr>
        <w:t xml:space="preserve"> </w:t>
      </w:r>
      <w:proofErr w:type="spellStart"/>
      <w:r w:rsidRPr="00E646BD">
        <w:rPr>
          <w:rFonts w:ascii="Verdana" w:hAnsi="Verdana" w:cs="Times New Roman"/>
          <w:color w:val="000000" w:themeColor="text1"/>
          <w:sz w:val="20"/>
          <w:szCs w:val="20"/>
        </w:rPr>
        <w:t>kepadatan</w:t>
      </w:r>
      <w:proofErr w:type="spellEnd"/>
      <w:r w:rsidRPr="00E646BD">
        <w:rPr>
          <w:rFonts w:ascii="Verdana" w:hAnsi="Verdana" w:cs="Times New Roman"/>
          <w:color w:val="000000" w:themeColor="text1"/>
          <w:sz w:val="20"/>
          <w:szCs w:val="20"/>
        </w:rPr>
        <w:t xml:space="preserve"> </w:t>
      </w:r>
      <w:proofErr w:type="spellStart"/>
      <w:r w:rsidRPr="00E646BD">
        <w:rPr>
          <w:rFonts w:ascii="Verdana" w:hAnsi="Verdana" w:cs="Times New Roman"/>
          <w:color w:val="000000" w:themeColor="text1"/>
          <w:sz w:val="20"/>
          <w:szCs w:val="20"/>
        </w:rPr>
        <w:t>berbeda</w:t>
      </w:r>
      <w:proofErr w:type="spellEnd"/>
      <w:r w:rsidRPr="00E646BD">
        <w:rPr>
          <w:rFonts w:ascii="Verdana" w:hAnsi="Verdana" w:cs="Times New Roman"/>
          <w:color w:val="000000" w:themeColor="text1"/>
          <w:sz w:val="20"/>
          <w:szCs w:val="20"/>
        </w:rPr>
        <w:t xml:space="preserve"> pada </w:t>
      </w:r>
      <w:r w:rsidRPr="00E646BD">
        <w:rPr>
          <w:rFonts w:ascii="Verdana" w:hAnsi="Verdana" w:cs="Times New Roman"/>
          <w:color w:val="000000" w:themeColor="text1"/>
          <w:sz w:val="20"/>
          <w:szCs w:val="20"/>
        </w:rPr>
        <w:lastRenderedPageBreak/>
        <w:t xml:space="preserve">air </w:t>
      </w:r>
      <w:proofErr w:type="spellStart"/>
      <w:r w:rsidRPr="00E646BD">
        <w:rPr>
          <w:rFonts w:ascii="Verdana" w:hAnsi="Verdana" w:cs="Times New Roman"/>
          <w:color w:val="000000" w:themeColor="text1"/>
          <w:sz w:val="20"/>
          <w:szCs w:val="20"/>
        </w:rPr>
        <w:t>limbah</w:t>
      </w:r>
      <w:proofErr w:type="spellEnd"/>
      <w:r w:rsidRPr="00E646BD">
        <w:rPr>
          <w:rFonts w:ascii="Verdana" w:hAnsi="Verdana" w:cs="Times New Roman"/>
          <w:color w:val="000000" w:themeColor="text1"/>
          <w:sz w:val="20"/>
          <w:szCs w:val="20"/>
        </w:rPr>
        <w:t xml:space="preserve"> </w:t>
      </w:r>
      <w:proofErr w:type="spellStart"/>
      <w:r w:rsidRPr="00E646BD">
        <w:rPr>
          <w:rFonts w:ascii="Verdana" w:hAnsi="Verdana" w:cs="Times New Roman"/>
          <w:color w:val="000000" w:themeColor="text1"/>
          <w:sz w:val="20"/>
          <w:szCs w:val="20"/>
        </w:rPr>
        <w:t>pemeliharaan</w:t>
      </w:r>
      <w:proofErr w:type="spellEnd"/>
      <w:r w:rsidRPr="00E646BD">
        <w:rPr>
          <w:rFonts w:ascii="Verdana" w:hAnsi="Verdana" w:cs="Times New Roman"/>
          <w:color w:val="000000" w:themeColor="text1"/>
          <w:sz w:val="20"/>
          <w:szCs w:val="20"/>
        </w:rPr>
        <w:t xml:space="preserve"> </w:t>
      </w:r>
      <w:proofErr w:type="spellStart"/>
      <w:r w:rsidRPr="00E646BD">
        <w:rPr>
          <w:rFonts w:ascii="Verdana" w:hAnsi="Verdana" w:cs="Times New Roman"/>
          <w:color w:val="000000" w:themeColor="text1"/>
          <w:sz w:val="20"/>
          <w:szCs w:val="20"/>
        </w:rPr>
        <w:t>udang</w:t>
      </w:r>
      <w:proofErr w:type="spellEnd"/>
      <w:r w:rsidRPr="00E646BD">
        <w:rPr>
          <w:rFonts w:ascii="Verdana" w:hAnsi="Verdana" w:cs="Times New Roman"/>
          <w:color w:val="000000" w:themeColor="text1"/>
          <w:sz w:val="20"/>
          <w:szCs w:val="20"/>
        </w:rPr>
        <w:t xml:space="preserve"> </w:t>
      </w:r>
      <w:proofErr w:type="spellStart"/>
      <w:r w:rsidRPr="00E646BD">
        <w:rPr>
          <w:rFonts w:ascii="Verdana" w:hAnsi="Verdana" w:cs="Times New Roman"/>
          <w:color w:val="000000" w:themeColor="text1"/>
          <w:sz w:val="20"/>
          <w:szCs w:val="20"/>
        </w:rPr>
        <w:t>intensif</w:t>
      </w:r>
      <w:proofErr w:type="spellEnd"/>
      <w:r w:rsidRPr="00E646BD">
        <w:rPr>
          <w:rFonts w:ascii="Verdana" w:hAnsi="Verdana" w:cs="Times New Roman"/>
          <w:color w:val="000000" w:themeColor="text1"/>
          <w:sz w:val="20"/>
          <w:szCs w:val="20"/>
        </w:rPr>
        <w:t xml:space="preserve">. </w:t>
      </w:r>
      <w:r w:rsidRPr="00E646BD">
        <w:rPr>
          <w:rFonts w:ascii="Verdana" w:hAnsi="Verdana" w:cs="Times New Roman"/>
          <w:i/>
          <w:iCs/>
          <w:color w:val="000000" w:themeColor="text1"/>
          <w:sz w:val="20"/>
          <w:szCs w:val="20"/>
        </w:rPr>
        <w:t xml:space="preserve">Journal of Marine Research. </w:t>
      </w:r>
      <w:r w:rsidRPr="00E646BD">
        <w:rPr>
          <w:rFonts w:ascii="Verdana" w:hAnsi="Verdana" w:cs="Times New Roman"/>
          <w:color w:val="000000" w:themeColor="text1"/>
          <w:sz w:val="20"/>
          <w:szCs w:val="20"/>
        </w:rPr>
        <w:t xml:space="preserve">12(1): 103–109. </w:t>
      </w:r>
      <w:proofErr w:type="spellStart"/>
      <w:r w:rsidR="00E646BD" w:rsidRPr="00E646BD">
        <w:rPr>
          <w:rFonts w:ascii="Verdana" w:hAnsi="Verdana" w:cs="Times New Roman"/>
          <w:color w:val="000000" w:themeColor="text1"/>
          <w:sz w:val="20"/>
          <w:szCs w:val="20"/>
        </w:rPr>
        <w:t>doi</w:t>
      </w:r>
      <w:proofErr w:type="spellEnd"/>
      <w:r w:rsidRPr="00E646BD">
        <w:rPr>
          <w:rFonts w:ascii="Verdana" w:hAnsi="Verdana" w:cs="Times New Roman"/>
          <w:color w:val="000000" w:themeColor="text1"/>
          <w:sz w:val="20"/>
          <w:szCs w:val="20"/>
        </w:rPr>
        <w:t>: 10.14710/</w:t>
      </w:r>
      <w:proofErr w:type="gramStart"/>
      <w:r w:rsidRPr="00E646BD">
        <w:rPr>
          <w:rFonts w:ascii="Verdana" w:hAnsi="Verdana" w:cs="Times New Roman"/>
          <w:color w:val="000000" w:themeColor="text1"/>
          <w:sz w:val="20"/>
          <w:szCs w:val="20"/>
        </w:rPr>
        <w:t>jmr.v</w:t>
      </w:r>
      <w:proofErr w:type="gramEnd"/>
      <w:r w:rsidRPr="00E646BD">
        <w:rPr>
          <w:rFonts w:ascii="Verdana" w:hAnsi="Verdana" w:cs="Times New Roman"/>
          <w:color w:val="000000" w:themeColor="text1"/>
          <w:sz w:val="20"/>
          <w:szCs w:val="20"/>
        </w:rPr>
        <w:t>12i1.35054.</w:t>
      </w:r>
    </w:p>
    <w:p w14:paraId="3ED08769" w14:textId="04DB6414" w:rsidR="00360E59" w:rsidRPr="00991DD1" w:rsidRDefault="00360E59" w:rsidP="00E37156">
      <w:pPr>
        <w:pStyle w:val="ListParagraph"/>
        <w:spacing w:after="0" w:line="240" w:lineRule="auto"/>
        <w:ind w:left="567" w:hanging="567"/>
        <w:jc w:val="both"/>
        <w:rPr>
          <w:rFonts w:ascii="Verdana" w:hAnsi="Verdana" w:cs="Times New Roman"/>
          <w:color w:val="000000" w:themeColor="text1"/>
          <w:sz w:val="20"/>
          <w:szCs w:val="20"/>
        </w:rPr>
      </w:pPr>
      <w:r w:rsidRPr="004541D1">
        <w:rPr>
          <w:rFonts w:ascii="Verdana" w:hAnsi="Verdana" w:cs="Times New Roman"/>
          <w:color w:val="000000" w:themeColor="text1"/>
          <w:sz w:val="20"/>
          <w:szCs w:val="20"/>
          <w:lang w:val="de-DE"/>
        </w:rPr>
        <w:t>Fanni</w:t>
      </w:r>
      <w:r w:rsidR="00991DD1" w:rsidRPr="004541D1">
        <w:rPr>
          <w:rFonts w:ascii="Verdana" w:hAnsi="Verdana" w:cs="Times New Roman"/>
          <w:color w:val="000000" w:themeColor="text1"/>
          <w:sz w:val="20"/>
          <w:szCs w:val="20"/>
          <w:lang w:val="de-DE"/>
        </w:rPr>
        <w:t xml:space="preserve"> </w:t>
      </w:r>
      <w:r w:rsidRPr="004541D1">
        <w:rPr>
          <w:rFonts w:ascii="Verdana" w:hAnsi="Verdana" w:cs="Times New Roman"/>
          <w:color w:val="000000" w:themeColor="text1"/>
          <w:sz w:val="20"/>
          <w:szCs w:val="20"/>
          <w:lang w:val="de-DE"/>
        </w:rPr>
        <w:t>NA, Rahayu</w:t>
      </w:r>
      <w:r w:rsidR="00991DD1" w:rsidRPr="004541D1">
        <w:rPr>
          <w:rFonts w:ascii="Verdana" w:hAnsi="Verdana" w:cs="Times New Roman"/>
          <w:color w:val="000000" w:themeColor="text1"/>
          <w:sz w:val="20"/>
          <w:szCs w:val="20"/>
          <w:lang w:val="de-DE"/>
        </w:rPr>
        <w:t xml:space="preserve"> </w:t>
      </w:r>
      <w:r w:rsidRPr="004541D1">
        <w:rPr>
          <w:rFonts w:ascii="Verdana" w:hAnsi="Verdana" w:cs="Times New Roman"/>
          <w:color w:val="000000" w:themeColor="text1"/>
          <w:sz w:val="20"/>
          <w:szCs w:val="20"/>
          <w:lang w:val="de-DE"/>
        </w:rPr>
        <w:t>AP,</w:t>
      </w:r>
      <w:r w:rsidR="00991DD1" w:rsidRPr="004541D1">
        <w:rPr>
          <w:rFonts w:ascii="Verdana" w:hAnsi="Verdana" w:cs="Times New Roman"/>
          <w:color w:val="000000" w:themeColor="text1"/>
          <w:sz w:val="20"/>
          <w:szCs w:val="20"/>
          <w:lang w:val="de-DE"/>
        </w:rPr>
        <w:t xml:space="preserve"> </w:t>
      </w:r>
      <w:r w:rsidRPr="004541D1">
        <w:rPr>
          <w:rFonts w:ascii="Verdana" w:hAnsi="Verdana" w:cs="Times New Roman"/>
          <w:color w:val="000000" w:themeColor="text1"/>
          <w:sz w:val="20"/>
          <w:szCs w:val="20"/>
          <w:lang w:val="de-DE"/>
        </w:rPr>
        <w:t>Prihatini</w:t>
      </w:r>
      <w:r w:rsidR="00991DD1" w:rsidRPr="004541D1">
        <w:rPr>
          <w:rFonts w:ascii="Verdana" w:hAnsi="Verdana" w:cs="Times New Roman"/>
          <w:color w:val="000000" w:themeColor="text1"/>
          <w:sz w:val="20"/>
          <w:szCs w:val="20"/>
          <w:lang w:val="de-DE"/>
        </w:rPr>
        <w:t xml:space="preserve"> </w:t>
      </w:r>
      <w:r w:rsidRPr="004541D1">
        <w:rPr>
          <w:rFonts w:ascii="Verdana" w:hAnsi="Verdana" w:cs="Times New Roman"/>
          <w:color w:val="000000" w:themeColor="text1"/>
          <w:sz w:val="20"/>
          <w:szCs w:val="20"/>
          <w:lang w:val="de-DE"/>
        </w:rPr>
        <w:t>ES. 2021. Produksi rumput laut (</w:t>
      </w:r>
      <w:r w:rsidRPr="004541D1">
        <w:rPr>
          <w:rFonts w:ascii="Verdana" w:hAnsi="Verdana" w:cs="Times New Roman"/>
          <w:i/>
          <w:iCs/>
          <w:color w:val="000000" w:themeColor="text1"/>
          <w:sz w:val="20"/>
          <w:szCs w:val="20"/>
          <w:lang w:val="de-DE"/>
        </w:rPr>
        <w:t>Gracilaria verrucosa</w:t>
      </w:r>
      <w:r w:rsidRPr="004541D1">
        <w:rPr>
          <w:rFonts w:ascii="Verdana" w:hAnsi="Verdana" w:cs="Times New Roman"/>
          <w:color w:val="000000" w:themeColor="text1"/>
          <w:sz w:val="20"/>
          <w:szCs w:val="20"/>
          <w:lang w:val="de-DE"/>
        </w:rPr>
        <w:t xml:space="preserve">) berdasarkan perbedaan jarak tanam dan bobot bibit di Tambak Desa Tlogosadang, Kecamatan Paciran, Kabupaten Lamongan. </w:t>
      </w:r>
      <w:proofErr w:type="spellStart"/>
      <w:r w:rsidRPr="00991DD1">
        <w:rPr>
          <w:rFonts w:ascii="Verdana" w:hAnsi="Verdana" w:cs="Times New Roman"/>
          <w:i/>
          <w:iCs/>
          <w:color w:val="000000" w:themeColor="text1"/>
          <w:sz w:val="20"/>
          <w:szCs w:val="20"/>
        </w:rPr>
        <w:t>Jurnal</w:t>
      </w:r>
      <w:proofErr w:type="spellEnd"/>
      <w:r w:rsidRPr="00991DD1">
        <w:rPr>
          <w:rFonts w:ascii="Verdana" w:hAnsi="Verdana" w:cs="Times New Roman"/>
          <w:i/>
          <w:iCs/>
          <w:color w:val="000000" w:themeColor="text1"/>
          <w:sz w:val="20"/>
          <w:szCs w:val="20"/>
        </w:rPr>
        <w:t xml:space="preserve"> </w:t>
      </w:r>
      <w:proofErr w:type="spellStart"/>
      <w:r w:rsidRPr="00991DD1">
        <w:rPr>
          <w:rFonts w:ascii="Verdana" w:hAnsi="Verdana" w:cs="Times New Roman"/>
          <w:i/>
          <w:iCs/>
          <w:color w:val="000000" w:themeColor="text1"/>
          <w:sz w:val="20"/>
          <w:szCs w:val="20"/>
        </w:rPr>
        <w:t>Ilmu</w:t>
      </w:r>
      <w:proofErr w:type="spellEnd"/>
      <w:r w:rsidRPr="00991DD1">
        <w:rPr>
          <w:rFonts w:ascii="Verdana" w:hAnsi="Verdana" w:cs="Times New Roman"/>
          <w:i/>
          <w:iCs/>
          <w:color w:val="000000" w:themeColor="text1"/>
          <w:sz w:val="20"/>
          <w:szCs w:val="20"/>
        </w:rPr>
        <w:t xml:space="preserve"> </w:t>
      </w:r>
      <w:proofErr w:type="spellStart"/>
      <w:r w:rsidRPr="00991DD1">
        <w:rPr>
          <w:rFonts w:ascii="Verdana" w:hAnsi="Verdana" w:cs="Times New Roman"/>
          <w:i/>
          <w:iCs/>
          <w:color w:val="000000" w:themeColor="text1"/>
          <w:sz w:val="20"/>
          <w:szCs w:val="20"/>
        </w:rPr>
        <w:t>Pertanian</w:t>
      </w:r>
      <w:proofErr w:type="spellEnd"/>
      <w:r w:rsidRPr="00991DD1">
        <w:rPr>
          <w:rFonts w:ascii="Verdana" w:hAnsi="Verdana" w:cs="Times New Roman"/>
          <w:i/>
          <w:iCs/>
          <w:color w:val="000000" w:themeColor="text1"/>
          <w:sz w:val="20"/>
          <w:szCs w:val="20"/>
        </w:rPr>
        <w:t xml:space="preserve"> Indonesia. </w:t>
      </w:r>
      <w:r w:rsidRPr="00991DD1">
        <w:rPr>
          <w:rFonts w:ascii="Verdana" w:hAnsi="Verdana" w:cs="Times New Roman"/>
          <w:color w:val="000000" w:themeColor="text1"/>
          <w:sz w:val="20"/>
          <w:szCs w:val="20"/>
        </w:rPr>
        <w:t>26(2)</w:t>
      </w:r>
      <w:r w:rsidR="00991DD1" w:rsidRPr="00991DD1">
        <w:rPr>
          <w:rFonts w:ascii="Verdana" w:hAnsi="Verdana" w:cs="Times New Roman"/>
          <w:color w:val="000000" w:themeColor="text1"/>
          <w:sz w:val="20"/>
          <w:szCs w:val="20"/>
        </w:rPr>
        <w:t xml:space="preserve">: </w:t>
      </w:r>
      <w:r w:rsidRPr="00991DD1">
        <w:rPr>
          <w:rFonts w:ascii="Verdana" w:hAnsi="Verdana" w:cs="Times New Roman"/>
          <w:color w:val="000000" w:themeColor="text1"/>
          <w:sz w:val="20"/>
          <w:szCs w:val="20"/>
        </w:rPr>
        <w:t xml:space="preserve">177-183. </w:t>
      </w:r>
    </w:p>
    <w:p w14:paraId="19A9C9BA" w14:textId="1CBBF36C" w:rsidR="00360E59" w:rsidRPr="008611D2" w:rsidRDefault="00360E59" w:rsidP="00E37156">
      <w:pPr>
        <w:spacing w:after="0" w:line="240" w:lineRule="auto"/>
        <w:ind w:left="567" w:hanging="567"/>
        <w:jc w:val="both"/>
        <w:rPr>
          <w:rFonts w:ascii="Verdana" w:eastAsia="Times New Roman" w:hAnsi="Verdana" w:cs="Times New Roman"/>
          <w:color w:val="000000" w:themeColor="text1"/>
          <w:kern w:val="0"/>
          <w:sz w:val="20"/>
          <w:szCs w:val="20"/>
          <w14:ligatures w14:val="none"/>
        </w:rPr>
      </w:pPr>
      <w:r w:rsidRPr="008611D2">
        <w:rPr>
          <w:rFonts w:ascii="Verdana" w:eastAsia="Times New Roman" w:hAnsi="Verdana" w:cs="Times New Roman"/>
          <w:color w:val="000000" w:themeColor="text1"/>
          <w:kern w:val="0"/>
          <w:sz w:val="20"/>
          <w:szCs w:val="20"/>
          <w14:ligatures w14:val="none"/>
        </w:rPr>
        <w:t>Geddie</w:t>
      </w:r>
      <w:r w:rsidR="008611D2" w:rsidRPr="008611D2">
        <w:rPr>
          <w:rFonts w:ascii="Verdana" w:eastAsia="Times New Roman" w:hAnsi="Verdana" w:cs="Times New Roman"/>
          <w:color w:val="000000" w:themeColor="text1"/>
          <w:kern w:val="0"/>
          <w:sz w:val="20"/>
          <w:szCs w:val="20"/>
          <w14:ligatures w14:val="none"/>
        </w:rPr>
        <w:t xml:space="preserve"> </w:t>
      </w:r>
      <w:r w:rsidRPr="008611D2">
        <w:rPr>
          <w:rFonts w:ascii="Verdana" w:eastAsia="Times New Roman" w:hAnsi="Verdana" w:cs="Times New Roman"/>
          <w:color w:val="000000" w:themeColor="text1"/>
          <w:kern w:val="0"/>
          <w:sz w:val="20"/>
          <w:szCs w:val="20"/>
          <w14:ligatures w14:val="none"/>
        </w:rPr>
        <w:t>AW</w:t>
      </w:r>
      <w:r w:rsidR="008611D2" w:rsidRPr="008611D2">
        <w:rPr>
          <w:rFonts w:ascii="Verdana" w:eastAsia="Times New Roman" w:hAnsi="Verdana" w:cs="Times New Roman"/>
          <w:color w:val="000000" w:themeColor="text1"/>
          <w:kern w:val="0"/>
          <w:sz w:val="20"/>
          <w:szCs w:val="20"/>
          <w14:ligatures w14:val="none"/>
        </w:rPr>
        <w:t xml:space="preserve">, </w:t>
      </w:r>
      <w:r w:rsidRPr="008611D2">
        <w:rPr>
          <w:rFonts w:ascii="Verdana" w:eastAsia="Times New Roman" w:hAnsi="Verdana" w:cs="Times New Roman"/>
          <w:color w:val="000000" w:themeColor="text1"/>
          <w:kern w:val="0"/>
          <w:sz w:val="20"/>
          <w:szCs w:val="20"/>
          <w14:ligatures w14:val="none"/>
        </w:rPr>
        <w:t>Hall</w:t>
      </w:r>
      <w:r w:rsidR="008611D2" w:rsidRPr="008611D2">
        <w:rPr>
          <w:rFonts w:ascii="Verdana" w:eastAsia="Times New Roman" w:hAnsi="Verdana" w:cs="Times New Roman"/>
          <w:color w:val="000000" w:themeColor="text1"/>
          <w:kern w:val="0"/>
          <w:sz w:val="20"/>
          <w:szCs w:val="20"/>
          <w14:ligatures w14:val="none"/>
        </w:rPr>
        <w:t xml:space="preserve"> </w:t>
      </w:r>
      <w:r w:rsidRPr="008611D2">
        <w:rPr>
          <w:rFonts w:ascii="Verdana" w:eastAsia="Times New Roman" w:hAnsi="Verdana" w:cs="Times New Roman"/>
          <w:color w:val="000000" w:themeColor="text1"/>
          <w:kern w:val="0"/>
          <w:sz w:val="20"/>
          <w:szCs w:val="20"/>
          <w14:ligatures w14:val="none"/>
        </w:rPr>
        <w:t xml:space="preserve">SG. 2019. The effect of salinity and alkalinity on growth and the accumulation of copper and zinc in the </w:t>
      </w:r>
      <w:r w:rsidRPr="008611D2">
        <w:rPr>
          <w:rFonts w:ascii="Verdana" w:eastAsia="Times New Roman" w:hAnsi="Verdana" w:cs="Times New Roman"/>
          <w:i/>
          <w:iCs/>
          <w:color w:val="000000" w:themeColor="text1"/>
          <w:kern w:val="0"/>
          <w:sz w:val="20"/>
          <w:szCs w:val="20"/>
          <w14:ligatures w14:val="none"/>
        </w:rPr>
        <w:t xml:space="preserve">Chlorophyta Ulva </w:t>
      </w:r>
      <w:proofErr w:type="spellStart"/>
      <w:r w:rsidRPr="008611D2">
        <w:rPr>
          <w:rFonts w:ascii="Verdana" w:eastAsia="Times New Roman" w:hAnsi="Verdana" w:cs="Times New Roman"/>
          <w:i/>
          <w:iCs/>
          <w:color w:val="000000" w:themeColor="text1"/>
          <w:kern w:val="0"/>
          <w:sz w:val="20"/>
          <w:szCs w:val="20"/>
          <w14:ligatures w14:val="none"/>
        </w:rPr>
        <w:t>fasciata</w:t>
      </w:r>
      <w:proofErr w:type="spellEnd"/>
      <w:r w:rsidRPr="008611D2">
        <w:rPr>
          <w:rFonts w:ascii="Verdana" w:eastAsia="Times New Roman" w:hAnsi="Verdana" w:cs="Times New Roman"/>
          <w:i/>
          <w:iCs/>
          <w:color w:val="000000" w:themeColor="text1"/>
          <w:kern w:val="0"/>
          <w:sz w:val="20"/>
          <w:szCs w:val="20"/>
          <w14:ligatures w14:val="none"/>
        </w:rPr>
        <w:t xml:space="preserve">. Ecotoxicology and Environmental Safety. </w:t>
      </w:r>
      <w:r w:rsidRPr="008611D2">
        <w:rPr>
          <w:rFonts w:ascii="Verdana" w:eastAsia="Times New Roman" w:hAnsi="Verdana" w:cs="Times New Roman"/>
          <w:color w:val="000000" w:themeColor="text1"/>
          <w:kern w:val="0"/>
          <w:sz w:val="20"/>
          <w:szCs w:val="20"/>
          <w14:ligatures w14:val="none"/>
        </w:rPr>
        <w:t xml:space="preserve">172: 203–209. </w:t>
      </w:r>
      <w:proofErr w:type="spellStart"/>
      <w:r w:rsidR="008611D2" w:rsidRPr="008611D2">
        <w:rPr>
          <w:rFonts w:ascii="Verdana" w:eastAsia="Times New Roman" w:hAnsi="Verdana" w:cs="Times New Roman"/>
          <w:color w:val="000000" w:themeColor="text1"/>
          <w:kern w:val="0"/>
          <w:sz w:val="20"/>
          <w:szCs w:val="20"/>
          <w14:ligatures w14:val="none"/>
        </w:rPr>
        <w:t>d</w:t>
      </w:r>
      <w:r w:rsidRPr="008611D2">
        <w:rPr>
          <w:rFonts w:ascii="Verdana" w:eastAsia="Times New Roman" w:hAnsi="Verdana" w:cs="Times New Roman"/>
          <w:color w:val="000000" w:themeColor="text1"/>
          <w:kern w:val="0"/>
          <w:sz w:val="20"/>
          <w:szCs w:val="20"/>
          <w14:ligatures w14:val="none"/>
        </w:rPr>
        <w:t>oi</w:t>
      </w:r>
      <w:proofErr w:type="spellEnd"/>
      <w:r w:rsidRPr="008611D2">
        <w:rPr>
          <w:rFonts w:ascii="Verdana" w:eastAsia="Times New Roman" w:hAnsi="Verdana" w:cs="Times New Roman"/>
          <w:color w:val="000000" w:themeColor="text1"/>
          <w:kern w:val="0"/>
          <w:sz w:val="20"/>
          <w:szCs w:val="20"/>
          <w14:ligatures w14:val="none"/>
        </w:rPr>
        <w:t xml:space="preserve">: </w:t>
      </w:r>
      <w:hyperlink r:id="rId24" w:history="1">
        <w:r w:rsidRPr="008611D2">
          <w:rPr>
            <w:rStyle w:val="Hyperlink"/>
            <w:rFonts w:ascii="Verdana" w:eastAsia="Times New Roman" w:hAnsi="Verdana" w:cs="Times New Roman"/>
            <w:color w:val="000000" w:themeColor="text1"/>
            <w:kern w:val="0"/>
            <w:sz w:val="20"/>
            <w:szCs w:val="20"/>
            <w:u w:val="none"/>
            <w14:ligatures w14:val="none"/>
          </w:rPr>
          <w:t>10.1016/j.ecoenv.2019.01.088</w:t>
        </w:r>
      </w:hyperlink>
      <w:r w:rsidRPr="008611D2">
        <w:rPr>
          <w:rFonts w:ascii="Verdana" w:eastAsia="Times New Roman" w:hAnsi="Verdana" w:cs="Times New Roman"/>
          <w:color w:val="000000" w:themeColor="text1"/>
          <w:kern w:val="0"/>
          <w:sz w:val="20"/>
          <w:szCs w:val="20"/>
          <w14:ligatures w14:val="none"/>
        </w:rPr>
        <w:t xml:space="preserve">. </w:t>
      </w:r>
    </w:p>
    <w:p w14:paraId="21ACB199" w14:textId="109DCF8D" w:rsidR="00360E59" w:rsidRPr="008611D2" w:rsidRDefault="00360E59" w:rsidP="00E37156">
      <w:pPr>
        <w:spacing w:after="0" w:line="240" w:lineRule="auto"/>
        <w:ind w:left="567" w:hanging="567"/>
        <w:jc w:val="both"/>
        <w:rPr>
          <w:rFonts w:ascii="Verdana" w:eastAsia="Times New Roman" w:hAnsi="Verdana" w:cs="Times New Roman"/>
          <w:color w:val="000000" w:themeColor="text1"/>
          <w:kern w:val="0"/>
          <w:sz w:val="20"/>
          <w:szCs w:val="20"/>
          <w14:ligatures w14:val="none"/>
        </w:rPr>
      </w:pPr>
      <w:r w:rsidRPr="008611D2">
        <w:rPr>
          <w:rFonts w:ascii="Verdana" w:eastAsia="Times New Roman" w:hAnsi="Verdana" w:cs="Times New Roman"/>
          <w:color w:val="000000" w:themeColor="text1"/>
          <w:kern w:val="0"/>
          <w:sz w:val="20"/>
          <w:szCs w:val="20"/>
          <w14:ligatures w14:val="none"/>
        </w:rPr>
        <w:t>Ghosh</w:t>
      </w:r>
      <w:r w:rsidR="008611D2" w:rsidRPr="008611D2">
        <w:rPr>
          <w:rFonts w:ascii="Verdana" w:eastAsia="Times New Roman" w:hAnsi="Verdana" w:cs="Times New Roman"/>
          <w:color w:val="000000" w:themeColor="text1"/>
          <w:kern w:val="0"/>
          <w:sz w:val="20"/>
          <w:szCs w:val="20"/>
          <w14:ligatures w14:val="none"/>
        </w:rPr>
        <w:t xml:space="preserve"> </w:t>
      </w:r>
      <w:r w:rsidRPr="008611D2">
        <w:rPr>
          <w:rFonts w:ascii="Verdana" w:eastAsia="Times New Roman" w:hAnsi="Verdana" w:cs="Times New Roman"/>
          <w:color w:val="000000" w:themeColor="text1"/>
          <w:kern w:val="0"/>
          <w:sz w:val="20"/>
          <w:szCs w:val="20"/>
          <w14:ligatures w14:val="none"/>
        </w:rPr>
        <w:t>P, Konar</w:t>
      </w:r>
      <w:r w:rsidR="008611D2" w:rsidRPr="008611D2">
        <w:rPr>
          <w:rFonts w:ascii="Verdana" w:eastAsia="Times New Roman" w:hAnsi="Verdana" w:cs="Times New Roman"/>
          <w:color w:val="000000" w:themeColor="text1"/>
          <w:kern w:val="0"/>
          <w:sz w:val="20"/>
          <w:szCs w:val="20"/>
          <w14:ligatures w14:val="none"/>
        </w:rPr>
        <w:t xml:space="preserve"> </w:t>
      </w:r>
      <w:r w:rsidRPr="008611D2">
        <w:rPr>
          <w:rFonts w:ascii="Verdana" w:eastAsia="Times New Roman" w:hAnsi="Verdana" w:cs="Times New Roman"/>
          <w:color w:val="000000" w:themeColor="text1"/>
          <w:kern w:val="0"/>
          <w:sz w:val="20"/>
          <w:szCs w:val="20"/>
          <w14:ligatures w14:val="none"/>
        </w:rPr>
        <w:t>A, Dalal</w:t>
      </w:r>
      <w:r w:rsidR="008611D2" w:rsidRPr="008611D2">
        <w:rPr>
          <w:rFonts w:ascii="Verdana" w:eastAsia="Times New Roman" w:hAnsi="Verdana" w:cs="Times New Roman"/>
          <w:color w:val="000000" w:themeColor="text1"/>
          <w:kern w:val="0"/>
          <w:sz w:val="20"/>
          <w:szCs w:val="20"/>
          <w14:ligatures w14:val="none"/>
        </w:rPr>
        <w:t xml:space="preserve"> </w:t>
      </w:r>
      <w:r w:rsidRPr="008611D2">
        <w:rPr>
          <w:rFonts w:ascii="Verdana" w:eastAsia="Times New Roman" w:hAnsi="Verdana" w:cs="Times New Roman"/>
          <w:color w:val="000000" w:themeColor="text1"/>
          <w:kern w:val="0"/>
          <w:sz w:val="20"/>
          <w:szCs w:val="20"/>
          <w14:ligatures w14:val="none"/>
        </w:rPr>
        <w:t>DD, Roy</w:t>
      </w:r>
      <w:r w:rsidR="008611D2" w:rsidRPr="008611D2">
        <w:rPr>
          <w:rFonts w:ascii="Verdana" w:eastAsia="Times New Roman" w:hAnsi="Verdana" w:cs="Times New Roman"/>
          <w:color w:val="000000" w:themeColor="text1"/>
          <w:kern w:val="0"/>
          <w:sz w:val="20"/>
          <w:szCs w:val="20"/>
          <w14:ligatures w14:val="none"/>
        </w:rPr>
        <w:t xml:space="preserve"> </w:t>
      </w:r>
      <w:r w:rsidRPr="008611D2">
        <w:rPr>
          <w:rFonts w:ascii="Verdana" w:eastAsia="Times New Roman" w:hAnsi="Verdana" w:cs="Times New Roman"/>
          <w:color w:val="000000" w:themeColor="text1"/>
          <w:kern w:val="0"/>
          <w:sz w:val="20"/>
          <w:szCs w:val="20"/>
          <w14:ligatures w14:val="none"/>
        </w:rPr>
        <w:t>A, Chatterjee</w:t>
      </w:r>
      <w:r w:rsidR="008611D2" w:rsidRPr="008611D2">
        <w:rPr>
          <w:rFonts w:ascii="Verdana" w:eastAsia="Times New Roman" w:hAnsi="Verdana" w:cs="Times New Roman"/>
          <w:color w:val="000000" w:themeColor="text1"/>
          <w:kern w:val="0"/>
          <w:sz w:val="20"/>
          <w:szCs w:val="20"/>
          <w14:ligatures w14:val="none"/>
        </w:rPr>
        <w:t xml:space="preserve"> </w:t>
      </w:r>
      <w:r w:rsidRPr="008611D2">
        <w:rPr>
          <w:rFonts w:ascii="Verdana" w:eastAsia="Times New Roman" w:hAnsi="Verdana" w:cs="Times New Roman"/>
          <w:color w:val="000000" w:themeColor="text1"/>
          <w:kern w:val="0"/>
          <w:sz w:val="20"/>
          <w:szCs w:val="20"/>
          <w14:ligatures w14:val="none"/>
        </w:rPr>
        <w:t xml:space="preserve">S. 2023. Phytoremediation technology: a </w:t>
      </w:r>
      <w:proofErr w:type="spellStart"/>
      <w:r w:rsidRPr="008611D2">
        <w:rPr>
          <w:rFonts w:ascii="Verdana" w:eastAsia="Times New Roman" w:hAnsi="Verdana" w:cs="Times New Roman"/>
          <w:color w:val="000000" w:themeColor="text1"/>
          <w:kern w:val="0"/>
          <w:sz w:val="20"/>
          <w:szCs w:val="20"/>
          <w14:ligatures w14:val="none"/>
        </w:rPr>
        <w:t>riview</w:t>
      </w:r>
      <w:proofErr w:type="spellEnd"/>
      <w:r w:rsidRPr="008611D2">
        <w:rPr>
          <w:rFonts w:ascii="Verdana" w:eastAsia="Times New Roman" w:hAnsi="Verdana" w:cs="Times New Roman"/>
          <w:color w:val="000000" w:themeColor="text1"/>
          <w:kern w:val="0"/>
          <w:sz w:val="20"/>
          <w:szCs w:val="20"/>
          <w14:ligatures w14:val="none"/>
        </w:rPr>
        <w:t xml:space="preserve">. </w:t>
      </w:r>
      <w:r w:rsidRPr="008611D2">
        <w:rPr>
          <w:rFonts w:ascii="Verdana" w:eastAsia="Times New Roman" w:hAnsi="Verdana" w:cs="Times New Roman"/>
          <w:i/>
          <w:iCs/>
          <w:color w:val="000000" w:themeColor="text1"/>
          <w:kern w:val="0"/>
          <w:sz w:val="20"/>
          <w:szCs w:val="20"/>
          <w14:ligatures w14:val="none"/>
        </w:rPr>
        <w:t xml:space="preserve">International Journal of Agriculture and Plant Science. </w:t>
      </w:r>
      <w:r w:rsidRPr="008611D2">
        <w:rPr>
          <w:rFonts w:ascii="Verdana" w:eastAsia="Times New Roman" w:hAnsi="Verdana" w:cs="Times New Roman"/>
          <w:color w:val="000000" w:themeColor="text1"/>
          <w:kern w:val="0"/>
          <w:sz w:val="20"/>
          <w:szCs w:val="20"/>
          <w14:ligatures w14:val="none"/>
        </w:rPr>
        <w:t xml:space="preserve">5(1): 44 – 49. </w:t>
      </w:r>
    </w:p>
    <w:p w14:paraId="295862BC" w14:textId="67B62965" w:rsidR="00360E59" w:rsidRPr="00150AE4" w:rsidRDefault="00360E59" w:rsidP="00E37156">
      <w:pPr>
        <w:spacing w:after="0" w:line="240" w:lineRule="auto"/>
        <w:ind w:left="567" w:hanging="567"/>
        <w:jc w:val="both"/>
        <w:rPr>
          <w:rFonts w:ascii="Verdana" w:hAnsi="Verdana" w:cs="Times New Roman"/>
          <w:color w:val="000000" w:themeColor="text1"/>
          <w:sz w:val="20"/>
          <w:szCs w:val="20"/>
        </w:rPr>
      </w:pPr>
      <w:r w:rsidRPr="00B72D55">
        <w:rPr>
          <w:rFonts w:ascii="Verdana" w:hAnsi="Verdana" w:cs="Times New Roman"/>
          <w:color w:val="000000" w:themeColor="text1"/>
          <w:sz w:val="20"/>
          <w:szCs w:val="20"/>
          <w:lang w:val="de-DE"/>
        </w:rPr>
        <w:t>Gusman</w:t>
      </w:r>
      <w:r w:rsidR="00593D69" w:rsidRPr="00B72D55">
        <w:rPr>
          <w:rFonts w:ascii="Verdana" w:hAnsi="Verdana" w:cs="Times New Roman"/>
          <w:color w:val="000000" w:themeColor="text1"/>
          <w:sz w:val="20"/>
          <w:szCs w:val="20"/>
          <w:lang w:val="de-DE"/>
        </w:rPr>
        <w:t xml:space="preserve"> </w:t>
      </w:r>
      <w:r w:rsidRPr="00B72D55">
        <w:rPr>
          <w:rFonts w:ascii="Verdana" w:hAnsi="Verdana" w:cs="Times New Roman"/>
          <w:color w:val="000000" w:themeColor="text1"/>
          <w:sz w:val="20"/>
          <w:szCs w:val="20"/>
          <w:lang w:val="de-DE"/>
        </w:rPr>
        <w:t xml:space="preserve">E, Oesama, Wiharyanto, D. 2024. </w:t>
      </w:r>
      <w:r w:rsidRPr="00150AE4">
        <w:rPr>
          <w:rFonts w:ascii="Verdana" w:hAnsi="Verdana" w:cs="Times New Roman"/>
          <w:color w:val="000000" w:themeColor="text1"/>
          <w:sz w:val="20"/>
          <w:szCs w:val="20"/>
        </w:rPr>
        <w:t xml:space="preserve">Studi </w:t>
      </w:r>
      <w:proofErr w:type="spellStart"/>
      <w:r w:rsidRPr="00150AE4">
        <w:rPr>
          <w:rFonts w:ascii="Verdana" w:hAnsi="Verdana" w:cs="Times New Roman"/>
          <w:color w:val="000000" w:themeColor="text1"/>
          <w:sz w:val="20"/>
          <w:szCs w:val="20"/>
        </w:rPr>
        <w:t>hubungan</w:t>
      </w:r>
      <w:proofErr w:type="spellEnd"/>
      <w:r w:rsidRPr="00150AE4">
        <w:rPr>
          <w:rFonts w:ascii="Verdana" w:hAnsi="Verdana" w:cs="Times New Roman"/>
          <w:color w:val="000000" w:themeColor="text1"/>
          <w:sz w:val="20"/>
          <w:szCs w:val="20"/>
        </w:rPr>
        <w:t xml:space="preserve"> parameter </w:t>
      </w:r>
      <w:proofErr w:type="spellStart"/>
      <w:r w:rsidRPr="00150AE4">
        <w:rPr>
          <w:rFonts w:ascii="Verdana" w:hAnsi="Verdana" w:cs="Times New Roman"/>
          <w:color w:val="000000" w:themeColor="text1"/>
          <w:sz w:val="20"/>
          <w:szCs w:val="20"/>
        </w:rPr>
        <w:t>kualitas</w:t>
      </w:r>
      <w:proofErr w:type="spellEnd"/>
      <w:r w:rsidRPr="00150AE4">
        <w:rPr>
          <w:rFonts w:ascii="Verdana" w:hAnsi="Verdana" w:cs="Times New Roman"/>
          <w:color w:val="000000" w:themeColor="text1"/>
          <w:sz w:val="20"/>
          <w:szCs w:val="20"/>
        </w:rPr>
        <w:t xml:space="preserve"> air </w:t>
      </w:r>
      <w:proofErr w:type="spellStart"/>
      <w:r w:rsidRPr="00150AE4">
        <w:rPr>
          <w:rFonts w:ascii="Verdana" w:hAnsi="Verdana" w:cs="Times New Roman"/>
          <w:color w:val="000000" w:themeColor="text1"/>
          <w:sz w:val="20"/>
          <w:szCs w:val="20"/>
        </w:rPr>
        <w:t>dengan</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kelimpahan</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bakteri</w:t>
      </w:r>
      <w:proofErr w:type="spellEnd"/>
      <w:r w:rsidRPr="00150AE4">
        <w:rPr>
          <w:rFonts w:ascii="Verdana" w:hAnsi="Verdana" w:cs="Times New Roman"/>
          <w:color w:val="000000" w:themeColor="text1"/>
          <w:sz w:val="20"/>
          <w:szCs w:val="20"/>
        </w:rPr>
        <w:t xml:space="preserve"> di </w:t>
      </w:r>
      <w:proofErr w:type="spellStart"/>
      <w:r w:rsidRPr="00150AE4">
        <w:rPr>
          <w:rFonts w:ascii="Verdana" w:hAnsi="Verdana" w:cs="Times New Roman"/>
          <w:color w:val="000000" w:themeColor="text1"/>
          <w:sz w:val="20"/>
          <w:szCs w:val="20"/>
        </w:rPr>
        <w:t>tambak</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tradisonal</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udang</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windu</w:t>
      </w:r>
      <w:proofErr w:type="spellEnd"/>
      <w:r w:rsidRPr="00150AE4">
        <w:rPr>
          <w:rFonts w:ascii="Verdana" w:hAnsi="Verdana" w:cs="Times New Roman"/>
          <w:color w:val="000000" w:themeColor="text1"/>
          <w:sz w:val="20"/>
          <w:szCs w:val="20"/>
        </w:rPr>
        <w:t xml:space="preserve"> (</w:t>
      </w:r>
      <w:r w:rsidRPr="00150AE4">
        <w:rPr>
          <w:rFonts w:ascii="Verdana" w:hAnsi="Verdana" w:cs="Times New Roman"/>
          <w:i/>
          <w:iCs/>
          <w:color w:val="000000" w:themeColor="text1"/>
          <w:sz w:val="20"/>
          <w:szCs w:val="20"/>
        </w:rPr>
        <w:t>Penaeus monodon</w:t>
      </w:r>
      <w:r w:rsidRPr="00150AE4">
        <w:rPr>
          <w:rFonts w:ascii="Verdana" w:hAnsi="Verdana" w:cs="Times New Roman"/>
          <w:color w:val="000000" w:themeColor="text1"/>
          <w:sz w:val="20"/>
          <w:szCs w:val="20"/>
        </w:rPr>
        <w:t xml:space="preserve">) di Pulau Tibi, Kalimantan Utara. </w:t>
      </w:r>
      <w:r w:rsidRPr="00150AE4">
        <w:rPr>
          <w:rFonts w:ascii="Verdana" w:hAnsi="Verdana" w:cs="Times New Roman"/>
          <w:i/>
          <w:iCs/>
          <w:color w:val="000000" w:themeColor="text1"/>
          <w:sz w:val="20"/>
          <w:szCs w:val="20"/>
        </w:rPr>
        <w:t xml:space="preserve">Samakia: </w:t>
      </w:r>
      <w:proofErr w:type="spellStart"/>
      <w:r w:rsidRPr="00150AE4">
        <w:rPr>
          <w:rFonts w:ascii="Verdana" w:hAnsi="Verdana" w:cs="Times New Roman"/>
          <w:i/>
          <w:iCs/>
          <w:color w:val="000000" w:themeColor="text1"/>
          <w:sz w:val="20"/>
          <w:szCs w:val="20"/>
        </w:rPr>
        <w:t>Jurnal</w:t>
      </w:r>
      <w:proofErr w:type="spellEnd"/>
      <w:r w:rsidRPr="00150AE4">
        <w:rPr>
          <w:rFonts w:ascii="Verdana" w:hAnsi="Verdana" w:cs="Times New Roman"/>
          <w:i/>
          <w:iCs/>
          <w:color w:val="000000" w:themeColor="text1"/>
          <w:sz w:val="20"/>
          <w:szCs w:val="20"/>
        </w:rPr>
        <w:t xml:space="preserve"> </w:t>
      </w:r>
      <w:proofErr w:type="spellStart"/>
      <w:r w:rsidRPr="00150AE4">
        <w:rPr>
          <w:rFonts w:ascii="Verdana" w:hAnsi="Verdana" w:cs="Times New Roman"/>
          <w:i/>
          <w:iCs/>
          <w:color w:val="000000" w:themeColor="text1"/>
          <w:sz w:val="20"/>
          <w:szCs w:val="20"/>
        </w:rPr>
        <w:t>Ilmu</w:t>
      </w:r>
      <w:proofErr w:type="spellEnd"/>
      <w:r w:rsidRPr="00150AE4">
        <w:rPr>
          <w:rFonts w:ascii="Verdana" w:hAnsi="Verdana" w:cs="Times New Roman"/>
          <w:i/>
          <w:iCs/>
          <w:color w:val="000000" w:themeColor="text1"/>
          <w:sz w:val="20"/>
          <w:szCs w:val="20"/>
        </w:rPr>
        <w:t xml:space="preserve"> Perikanan</w:t>
      </w:r>
      <w:r w:rsidRPr="00150AE4">
        <w:rPr>
          <w:rFonts w:ascii="Verdana" w:hAnsi="Verdana" w:cs="Times New Roman"/>
          <w:color w:val="000000" w:themeColor="text1"/>
          <w:sz w:val="20"/>
          <w:szCs w:val="20"/>
        </w:rPr>
        <w:t xml:space="preserve">. 15(2): 198 – 206. </w:t>
      </w:r>
      <w:proofErr w:type="spellStart"/>
      <w:r w:rsidR="00150AE4" w:rsidRPr="00150AE4">
        <w:rPr>
          <w:rFonts w:ascii="Verdana" w:hAnsi="Verdana" w:cs="Times New Roman"/>
          <w:color w:val="000000" w:themeColor="text1"/>
          <w:sz w:val="20"/>
          <w:szCs w:val="20"/>
        </w:rPr>
        <w:t>d</w:t>
      </w:r>
      <w:r w:rsidRPr="00150AE4">
        <w:rPr>
          <w:rFonts w:ascii="Verdana" w:hAnsi="Verdana" w:cs="Times New Roman"/>
          <w:color w:val="000000" w:themeColor="text1"/>
          <w:sz w:val="20"/>
          <w:szCs w:val="20"/>
        </w:rPr>
        <w:t>oi</w:t>
      </w:r>
      <w:proofErr w:type="spellEnd"/>
      <w:r w:rsidRPr="00150AE4">
        <w:rPr>
          <w:rFonts w:ascii="Verdana" w:hAnsi="Verdana" w:cs="Times New Roman"/>
          <w:color w:val="000000" w:themeColor="text1"/>
          <w:sz w:val="20"/>
          <w:szCs w:val="20"/>
        </w:rPr>
        <w:t xml:space="preserve">: </w:t>
      </w:r>
      <w:hyperlink r:id="rId25" w:history="1">
        <w:r w:rsidRPr="00150AE4">
          <w:rPr>
            <w:rStyle w:val="Hyperlink"/>
            <w:rFonts w:ascii="Verdana" w:hAnsi="Verdana" w:cs="Times New Roman"/>
            <w:color w:val="000000" w:themeColor="text1"/>
            <w:sz w:val="20"/>
            <w:szCs w:val="20"/>
            <w:u w:val="none"/>
          </w:rPr>
          <w:t>10.35316/</w:t>
        </w:r>
        <w:proofErr w:type="gramStart"/>
        <w:r w:rsidRPr="00150AE4">
          <w:rPr>
            <w:rStyle w:val="Hyperlink"/>
            <w:rFonts w:ascii="Verdana" w:hAnsi="Verdana" w:cs="Times New Roman"/>
            <w:color w:val="000000" w:themeColor="text1"/>
            <w:sz w:val="20"/>
            <w:szCs w:val="20"/>
            <w:u w:val="none"/>
          </w:rPr>
          <w:t>jsapi.v</w:t>
        </w:r>
        <w:proofErr w:type="gramEnd"/>
        <w:r w:rsidRPr="00150AE4">
          <w:rPr>
            <w:rStyle w:val="Hyperlink"/>
            <w:rFonts w:ascii="Verdana" w:hAnsi="Verdana" w:cs="Times New Roman"/>
            <w:color w:val="000000" w:themeColor="text1"/>
            <w:sz w:val="20"/>
            <w:szCs w:val="20"/>
            <w:u w:val="none"/>
          </w:rPr>
          <w:t>15i2.6042</w:t>
        </w:r>
      </w:hyperlink>
      <w:r w:rsidRPr="00150AE4">
        <w:rPr>
          <w:rFonts w:ascii="Verdana" w:hAnsi="Verdana" w:cs="Times New Roman"/>
          <w:color w:val="000000" w:themeColor="text1"/>
          <w:sz w:val="20"/>
          <w:szCs w:val="20"/>
        </w:rPr>
        <w:t>.</w:t>
      </w:r>
    </w:p>
    <w:p w14:paraId="39028F55" w14:textId="2E063931" w:rsidR="00360E59" w:rsidRPr="00150AE4" w:rsidRDefault="00360E59" w:rsidP="00E37156">
      <w:pPr>
        <w:spacing w:after="0" w:line="240" w:lineRule="auto"/>
        <w:ind w:left="567" w:hanging="567"/>
        <w:jc w:val="both"/>
        <w:rPr>
          <w:rFonts w:ascii="Verdana" w:hAnsi="Verdana" w:cs="Times New Roman"/>
          <w:color w:val="000000" w:themeColor="text1"/>
          <w:sz w:val="20"/>
          <w:szCs w:val="20"/>
        </w:rPr>
      </w:pPr>
      <w:proofErr w:type="spellStart"/>
      <w:r w:rsidRPr="00150AE4">
        <w:rPr>
          <w:rFonts w:ascii="Verdana" w:hAnsi="Verdana" w:cs="Times New Roman"/>
          <w:color w:val="000000" w:themeColor="text1"/>
          <w:sz w:val="20"/>
          <w:szCs w:val="20"/>
        </w:rPr>
        <w:t>Handayani</w:t>
      </w:r>
      <w:proofErr w:type="spellEnd"/>
      <w:r w:rsidR="00150AE4" w:rsidRPr="00150AE4">
        <w:rPr>
          <w:rFonts w:ascii="Verdana" w:hAnsi="Verdana" w:cs="Times New Roman"/>
          <w:color w:val="000000" w:themeColor="text1"/>
          <w:sz w:val="20"/>
          <w:szCs w:val="20"/>
        </w:rPr>
        <w:t xml:space="preserve"> </w:t>
      </w:r>
      <w:r w:rsidRPr="00150AE4">
        <w:rPr>
          <w:rFonts w:ascii="Verdana" w:hAnsi="Verdana" w:cs="Times New Roman"/>
          <w:color w:val="000000" w:themeColor="text1"/>
          <w:sz w:val="20"/>
          <w:szCs w:val="20"/>
        </w:rPr>
        <w:t xml:space="preserve">DR, </w:t>
      </w:r>
      <w:proofErr w:type="spellStart"/>
      <w:r w:rsidRPr="00150AE4">
        <w:rPr>
          <w:rFonts w:ascii="Verdana" w:hAnsi="Verdana" w:cs="Times New Roman"/>
          <w:color w:val="000000" w:themeColor="text1"/>
          <w:sz w:val="20"/>
          <w:szCs w:val="20"/>
        </w:rPr>
        <w:t>Armid</w:t>
      </w:r>
      <w:proofErr w:type="spellEnd"/>
      <w:r w:rsidRPr="00150AE4">
        <w:rPr>
          <w:rFonts w:ascii="Verdana" w:hAnsi="Verdana" w:cs="Times New Roman"/>
          <w:color w:val="000000" w:themeColor="text1"/>
          <w:sz w:val="20"/>
          <w:szCs w:val="20"/>
        </w:rPr>
        <w:t>,</w:t>
      </w:r>
      <w:r w:rsidR="00150AE4"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Emiyarti</w:t>
      </w:r>
      <w:proofErr w:type="spellEnd"/>
      <w:r w:rsidRPr="00150AE4">
        <w:rPr>
          <w:rFonts w:ascii="Verdana" w:hAnsi="Verdana" w:cs="Times New Roman"/>
          <w:color w:val="000000" w:themeColor="text1"/>
          <w:sz w:val="20"/>
          <w:szCs w:val="20"/>
        </w:rPr>
        <w:t xml:space="preserve">. 2016. </w:t>
      </w:r>
      <w:proofErr w:type="spellStart"/>
      <w:r w:rsidRPr="00150AE4">
        <w:rPr>
          <w:rFonts w:ascii="Verdana" w:hAnsi="Verdana" w:cs="Times New Roman"/>
          <w:color w:val="000000" w:themeColor="text1"/>
          <w:sz w:val="20"/>
          <w:szCs w:val="20"/>
        </w:rPr>
        <w:t>Hubungan</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kandungan</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nutrien</w:t>
      </w:r>
      <w:proofErr w:type="spellEnd"/>
      <w:r w:rsidRPr="00150AE4">
        <w:rPr>
          <w:rFonts w:ascii="Verdana" w:hAnsi="Verdana"/>
          <w:color w:val="000000" w:themeColor="text1"/>
          <w:sz w:val="20"/>
          <w:szCs w:val="20"/>
        </w:rPr>
        <w:t xml:space="preserve"> </w:t>
      </w:r>
      <w:proofErr w:type="spellStart"/>
      <w:r w:rsidRPr="00150AE4">
        <w:rPr>
          <w:rFonts w:ascii="Verdana" w:hAnsi="Verdana" w:cs="Times New Roman"/>
          <w:color w:val="000000" w:themeColor="text1"/>
          <w:sz w:val="20"/>
          <w:szCs w:val="20"/>
        </w:rPr>
        <w:t>dalam</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substrat</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terhadap</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kepadatan</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lamun</w:t>
      </w:r>
      <w:proofErr w:type="spellEnd"/>
      <w:r w:rsidRPr="00150AE4">
        <w:rPr>
          <w:rFonts w:ascii="Verdana" w:hAnsi="Verdana" w:cs="Times New Roman"/>
          <w:color w:val="000000" w:themeColor="text1"/>
          <w:sz w:val="20"/>
          <w:szCs w:val="20"/>
        </w:rPr>
        <w:t xml:space="preserve"> di </w:t>
      </w:r>
      <w:proofErr w:type="spellStart"/>
      <w:r w:rsidRPr="00150AE4">
        <w:rPr>
          <w:rFonts w:ascii="Verdana" w:hAnsi="Verdana" w:cs="Times New Roman"/>
          <w:color w:val="000000" w:themeColor="text1"/>
          <w:sz w:val="20"/>
          <w:szCs w:val="20"/>
        </w:rPr>
        <w:t>perairan</w:t>
      </w:r>
      <w:proofErr w:type="spellEnd"/>
      <w:r w:rsidRPr="00150AE4">
        <w:rPr>
          <w:rFonts w:ascii="Verdana" w:hAnsi="Verdana" w:cs="Times New Roman"/>
          <w:color w:val="000000" w:themeColor="text1"/>
          <w:sz w:val="20"/>
          <w:szCs w:val="20"/>
        </w:rPr>
        <w:t xml:space="preserve"> Desa </w:t>
      </w:r>
      <w:proofErr w:type="spellStart"/>
      <w:r w:rsidRPr="00150AE4">
        <w:rPr>
          <w:rFonts w:ascii="Verdana" w:hAnsi="Verdana" w:cs="Times New Roman"/>
          <w:color w:val="000000" w:themeColor="text1"/>
          <w:sz w:val="20"/>
          <w:szCs w:val="20"/>
        </w:rPr>
        <w:t>Lalowaru</w:t>
      </w:r>
      <w:proofErr w:type="spellEnd"/>
      <w:r w:rsidRPr="00150AE4">
        <w:rPr>
          <w:rFonts w:ascii="Verdana" w:hAnsi="Verdana" w:cs="Times New Roman"/>
          <w:color w:val="000000" w:themeColor="text1"/>
          <w:sz w:val="20"/>
          <w:szCs w:val="20"/>
        </w:rPr>
        <w:t xml:space="preserve"> </w:t>
      </w:r>
      <w:proofErr w:type="spellStart"/>
      <w:r w:rsidRPr="00150AE4">
        <w:rPr>
          <w:rFonts w:ascii="Verdana" w:hAnsi="Verdana" w:cs="Times New Roman"/>
          <w:color w:val="000000" w:themeColor="text1"/>
          <w:sz w:val="20"/>
          <w:szCs w:val="20"/>
        </w:rPr>
        <w:t>Kecamatan</w:t>
      </w:r>
      <w:proofErr w:type="spellEnd"/>
      <w:r w:rsidRPr="00150AE4">
        <w:rPr>
          <w:rFonts w:ascii="Verdana" w:hAnsi="Verdana" w:cs="Times New Roman"/>
          <w:color w:val="000000" w:themeColor="text1"/>
          <w:sz w:val="20"/>
          <w:szCs w:val="20"/>
        </w:rPr>
        <w:t xml:space="preserve"> Moramo Utara. </w:t>
      </w:r>
      <w:r w:rsidRPr="00150AE4">
        <w:rPr>
          <w:rFonts w:ascii="Verdana" w:hAnsi="Verdana" w:cs="Times New Roman"/>
          <w:i/>
          <w:iCs/>
          <w:color w:val="000000" w:themeColor="text1"/>
          <w:sz w:val="20"/>
          <w:szCs w:val="20"/>
        </w:rPr>
        <w:t xml:space="preserve">Sapa Laut. </w:t>
      </w:r>
      <w:r w:rsidRPr="00150AE4">
        <w:rPr>
          <w:rFonts w:ascii="Verdana" w:hAnsi="Verdana" w:cs="Times New Roman"/>
          <w:color w:val="000000" w:themeColor="text1"/>
          <w:sz w:val="20"/>
          <w:szCs w:val="20"/>
        </w:rPr>
        <w:t xml:space="preserve">1(2): 42 – 53. </w:t>
      </w:r>
    </w:p>
    <w:p w14:paraId="3A0F0DC4" w14:textId="12ADC921" w:rsidR="0039545F" w:rsidRDefault="00360E59" w:rsidP="0039545F">
      <w:pPr>
        <w:spacing w:after="0" w:line="240" w:lineRule="auto"/>
        <w:ind w:left="567" w:hanging="567"/>
        <w:jc w:val="both"/>
        <w:rPr>
          <w:rFonts w:ascii="Verdana" w:hAnsi="Verdana" w:cs="Times New Roman"/>
          <w:color w:val="00B0F0"/>
          <w:sz w:val="20"/>
          <w:szCs w:val="20"/>
        </w:rPr>
      </w:pPr>
      <w:r w:rsidRPr="0039545F">
        <w:rPr>
          <w:rFonts w:ascii="Verdana" w:hAnsi="Verdana" w:cs="Times New Roman"/>
          <w:color w:val="000000" w:themeColor="text1"/>
          <w:sz w:val="20"/>
          <w:szCs w:val="20"/>
        </w:rPr>
        <w:t>Rahar</w:t>
      </w:r>
      <w:r w:rsidR="00366FC4" w:rsidRPr="0039545F">
        <w:rPr>
          <w:rFonts w:ascii="Verdana" w:hAnsi="Verdana" w:cs="Times New Roman"/>
          <w:color w:val="000000" w:themeColor="text1"/>
          <w:sz w:val="20"/>
          <w:szCs w:val="20"/>
        </w:rPr>
        <w:t>d</w:t>
      </w:r>
      <w:r w:rsidRPr="0039545F">
        <w:rPr>
          <w:rFonts w:ascii="Verdana" w:hAnsi="Verdana" w:cs="Times New Roman"/>
          <w:color w:val="000000" w:themeColor="text1"/>
          <w:sz w:val="20"/>
          <w:szCs w:val="20"/>
        </w:rPr>
        <w:t>jo</w:t>
      </w:r>
      <w:r w:rsidR="00321A9C" w:rsidRPr="0039545F">
        <w:rPr>
          <w:rFonts w:ascii="Verdana" w:hAnsi="Verdana" w:cs="Times New Roman"/>
          <w:color w:val="000000" w:themeColor="text1"/>
          <w:sz w:val="20"/>
          <w:szCs w:val="20"/>
        </w:rPr>
        <w:t xml:space="preserve"> S</w:t>
      </w:r>
      <w:r w:rsidRPr="0039545F">
        <w:rPr>
          <w:rFonts w:ascii="Verdana" w:hAnsi="Verdana" w:cs="Times New Roman"/>
          <w:color w:val="000000" w:themeColor="text1"/>
          <w:sz w:val="20"/>
          <w:szCs w:val="20"/>
        </w:rPr>
        <w:t xml:space="preserve">, </w:t>
      </w:r>
      <w:proofErr w:type="spellStart"/>
      <w:r w:rsidR="00366FC4" w:rsidRPr="0039545F">
        <w:rPr>
          <w:rFonts w:ascii="Verdana" w:hAnsi="Verdana" w:cs="Times New Roman"/>
          <w:color w:val="000000" w:themeColor="text1"/>
          <w:sz w:val="20"/>
          <w:szCs w:val="20"/>
        </w:rPr>
        <w:t>Soepardjo</w:t>
      </w:r>
      <w:proofErr w:type="spellEnd"/>
      <w:r w:rsidR="00366FC4" w:rsidRPr="0039545F">
        <w:rPr>
          <w:rFonts w:ascii="Verdana" w:hAnsi="Verdana" w:cs="Times New Roman"/>
          <w:color w:val="000000" w:themeColor="text1"/>
          <w:sz w:val="20"/>
          <w:szCs w:val="20"/>
        </w:rPr>
        <w:t xml:space="preserve"> AH, </w:t>
      </w:r>
      <w:proofErr w:type="spellStart"/>
      <w:r w:rsidRPr="0039545F">
        <w:rPr>
          <w:rFonts w:ascii="Verdana" w:hAnsi="Verdana" w:cs="Times New Roman"/>
          <w:color w:val="000000" w:themeColor="text1"/>
          <w:sz w:val="20"/>
          <w:szCs w:val="20"/>
        </w:rPr>
        <w:t>Djokosetiyanto</w:t>
      </w:r>
      <w:proofErr w:type="spellEnd"/>
      <w:r w:rsidR="00321A9C" w:rsidRPr="0039545F">
        <w:rPr>
          <w:rFonts w:ascii="Verdana" w:hAnsi="Verdana" w:cs="Times New Roman"/>
          <w:color w:val="000000" w:themeColor="text1"/>
          <w:sz w:val="20"/>
          <w:szCs w:val="20"/>
        </w:rPr>
        <w:t xml:space="preserve"> D</w:t>
      </w:r>
      <w:r w:rsidRPr="0039545F">
        <w:rPr>
          <w:rFonts w:ascii="Verdana" w:hAnsi="Verdana" w:cs="Times New Roman"/>
          <w:color w:val="000000" w:themeColor="text1"/>
          <w:sz w:val="20"/>
          <w:szCs w:val="20"/>
        </w:rPr>
        <w:t xml:space="preserve">, </w:t>
      </w:r>
      <w:proofErr w:type="spellStart"/>
      <w:r w:rsidRPr="0039545F">
        <w:rPr>
          <w:rFonts w:ascii="Verdana" w:hAnsi="Verdana" w:cs="Times New Roman"/>
          <w:color w:val="000000" w:themeColor="text1"/>
          <w:sz w:val="20"/>
          <w:szCs w:val="20"/>
        </w:rPr>
        <w:t>Alamsyah</w:t>
      </w:r>
      <w:proofErr w:type="spellEnd"/>
      <w:r w:rsidR="00321A9C" w:rsidRPr="0039545F">
        <w:rPr>
          <w:rFonts w:ascii="Verdana" w:hAnsi="Verdana" w:cs="Times New Roman"/>
          <w:color w:val="000000" w:themeColor="text1"/>
          <w:sz w:val="20"/>
          <w:szCs w:val="20"/>
        </w:rPr>
        <w:t xml:space="preserve"> A</w:t>
      </w:r>
      <w:r w:rsidR="00366FC4" w:rsidRPr="0039545F">
        <w:rPr>
          <w:rFonts w:ascii="Verdana" w:hAnsi="Verdana" w:cs="Times New Roman"/>
          <w:color w:val="000000" w:themeColor="text1"/>
          <w:sz w:val="20"/>
          <w:szCs w:val="20"/>
        </w:rPr>
        <w:t>T</w:t>
      </w:r>
      <w:r w:rsidRPr="0039545F">
        <w:rPr>
          <w:rFonts w:ascii="Verdana" w:hAnsi="Verdana" w:cs="Times New Roman"/>
          <w:color w:val="000000" w:themeColor="text1"/>
          <w:sz w:val="20"/>
          <w:szCs w:val="20"/>
        </w:rPr>
        <w:t xml:space="preserve">. 2018. Seaweed </w:t>
      </w:r>
      <w:proofErr w:type="spellStart"/>
      <w:r w:rsidRPr="0039545F">
        <w:rPr>
          <w:rFonts w:ascii="Verdana" w:hAnsi="Verdana" w:cs="Times New Roman"/>
          <w:color w:val="000000" w:themeColor="text1"/>
          <w:sz w:val="20"/>
          <w:szCs w:val="20"/>
        </w:rPr>
        <w:t>ultilization</w:t>
      </w:r>
      <w:proofErr w:type="spellEnd"/>
      <w:r w:rsidRPr="0039545F">
        <w:rPr>
          <w:rFonts w:ascii="Verdana" w:hAnsi="Verdana" w:cs="Times New Roman"/>
          <w:color w:val="000000" w:themeColor="text1"/>
          <w:sz w:val="20"/>
          <w:szCs w:val="20"/>
        </w:rPr>
        <w:t xml:space="preserve"> for phytoremediation of </w:t>
      </w:r>
      <w:proofErr w:type="spellStart"/>
      <w:r w:rsidRPr="0039545F">
        <w:rPr>
          <w:rFonts w:ascii="Verdana" w:hAnsi="Verdana" w:cs="Times New Roman"/>
          <w:i/>
          <w:iCs/>
          <w:color w:val="000000" w:themeColor="text1"/>
          <w:sz w:val="20"/>
          <w:szCs w:val="20"/>
        </w:rPr>
        <w:t>Litopenaeus</w:t>
      </w:r>
      <w:proofErr w:type="spellEnd"/>
      <w:r w:rsidRPr="0039545F">
        <w:rPr>
          <w:rFonts w:ascii="Verdana" w:hAnsi="Verdana" w:cs="Times New Roman"/>
          <w:i/>
          <w:iCs/>
          <w:color w:val="000000" w:themeColor="text1"/>
          <w:sz w:val="20"/>
          <w:szCs w:val="20"/>
        </w:rPr>
        <w:t xml:space="preserve"> </w:t>
      </w:r>
      <w:proofErr w:type="spellStart"/>
      <w:r w:rsidRPr="0039545F">
        <w:rPr>
          <w:rFonts w:ascii="Verdana" w:hAnsi="Verdana" w:cs="Times New Roman"/>
          <w:i/>
          <w:iCs/>
          <w:color w:val="000000" w:themeColor="text1"/>
          <w:sz w:val="20"/>
          <w:szCs w:val="20"/>
        </w:rPr>
        <w:t>vannamei</w:t>
      </w:r>
      <w:proofErr w:type="spellEnd"/>
      <w:r w:rsidRPr="0039545F">
        <w:rPr>
          <w:rFonts w:ascii="Verdana" w:hAnsi="Verdana" w:cs="Times New Roman"/>
          <w:color w:val="000000" w:themeColor="text1"/>
          <w:sz w:val="20"/>
          <w:szCs w:val="20"/>
        </w:rPr>
        <w:t xml:space="preserve"> shrimp farming waste in recirculation system (environmentally friendly design of sustainable shrimp culture). </w:t>
      </w:r>
      <w:r w:rsidR="0039545F">
        <w:rPr>
          <w:rFonts w:ascii="Verdana" w:hAnsi="Verdana" w:cs="Times New Roman"/>
          <w:color w:val="000000" w:themeColor="text1"/>
          <w:sz w:val="20"/>
          <w:szCs w:val="20"/>
        </w:rPr>
        <w:t xml:space="preserve">Dalam </w:t>
      </w:r>
      <w:r w:rsidRPr="0039545F">
        <w:rPr>
          <w:rFonts w:ascii="Verdana" w:hAnsi="Verdana" w:cs="Times New Roman"/>
          <w:color w:val="000000" w:themeColor="text1"/>
          <w:sz w:val="20"/>
          <w:szCs w:val="20"/>
        </w:rPr>
        <w:t xml:space="preserve">Sustainable Future </w:t>
      </w:r>
      <w:r w:rsidR="0039545F" w:rsidRPr="0039545F">
        <w:rPr>
          <w:rFonts w:ascii="Verdana" w:hAnsi="Verdana" w:cs="Times New Roman"/>
          <w:color w:val="000000" w:themeColor="text1"/>
          <w:sz w:val="20"/>
          <w:szCs w:val="20"/>
        </w:rPr>
        <w:t xml:space="preserve">for </w:t>
      </w:r>
      <w:r w:rsidRPr="0039545F">
        <w:rPr>
          <w:rFonts w:ascii="Verdana" w:hAnsi="Verdana" w:cs="Times New Roman"/>
          <w:color w:val="000000" w:themeColor="text1"/>
          <w:sz w:val="20"/>
          <w:szCs w:val="20"/>
        </w:rPr>
        <w:t>Human Security</w:t>
      </w:r>
      <w:r w:rsidR="0039545F" w:rsidRPr="0039545F">
        <w:rPr>
          <w:rFonts w:ascii="Verdana" w:hAnsi="Verdana" w:cs="Times New Roman"/>
          <w:color w:val="000000" w:themeColor="text1"/>
          <w:sz w:val="20"/>
          <w:szCs w:val="20"/>
        </w:rPr>
        <w:t>: Environment and Resources (Editor: Benjamin McLellan)</w:t>
      </w:r>
      <w:r w:rsidRPr="0039545F">
        <w:rPr>
          <w:rFonts w:ascii="Verdana" w:hAnsi="Verdana" w:cs="Times New Roman"/>
          <w:color w:val="000000" w:themeColor="text1"/>
          <w:sz w:val="20"/>
          <w:szCs w:val="20"/>
        </w:rPr>
        <w:t xml:space="preserve">. </w:t>
      </w:r>
      <w:r w:rsidR="0039545F" w:rsidRPr="0039545F">
        <w:rPr>
          <w:rFonts w:ascii="Verdana" w:hAnsi="Verdana" w:cs="Times New Roman"/>
          <w:color w:val="000000" w:themeColor="text1"/>
          <w:sz w:val="20"/>
          <w:szCs w:val="20"/>
        </w:rPr>
        <w:t xml:space="preserve">Singapore: Springer. </w:t>
      </w:r>
      <w:r w:rsidRPr="0039545F">
        <w:rPr>
          <w:rFonts w:ascii="Verdana" w:hAnsi="Verdana" w:cs="Times New Roman"/>
          <w:color w:val="000000" w:themeColor="text1"/>
          <w:sz w:val="20"/>
          <w:szCs w:val="20"/>
        </w:rPr>
        <w:t>Pp 145-158.</w:t>
      </w:r>
      <w:r w:rsidR="0039545F" w:rsidRPr="0039545F">
        <w:rPr>
          <w:rFonts w:ascii="Verdana" w:hAnsi="Verdana" w:cs="Times New Roman"/>
          <w:color w:val="000000" w:themeColor="text1"/>
          <w:sz w:val="20"/>
          <w:szCs w:val="20"/>
        </w:rPr>
        <w:t xml:space="preserve"> doi:10.1007/978-981-10-5430-3_12.</w:t>
      </w:r>
    </w:p>
    <w:p w14:paraId="203EF36E" w14:textId="51C99DAC" w:rsidR="00360E59" w:rsidRPr="003C4E58" w:rsidRDefault="00360E59" w:rsidP="00E37156">
      <w:pPr>
        <w:spacing w:after="0" w:line="240" w:lineRule="auto"/>
        <w:ind w:left="567" w:hanging="567"/>
        <w:jc w:val="both"/>
        <w:rPr>
          <w:rFonts w:ascii="Verdana" w:hAnsi="Verdana" w:cs="Times New Roman"/>
          <w:color w:val="000000" w:themeColor="text1"/>
          <w:sz w:val="20"/>
          <w:szCs w:val="20"/>
        </w:rPr>
      </w:pPr>
      <w:r w:rsidRPr="003C4E58">
        <w:rPr>
          <w:rFonts w:ascii="Verdana" w:hAnsi="Verdana" w:cs="Times New Roman"/>
          <w:color w:val="000000" w:themeColor="text1"/>
          <w:sz w:val="20"/>
          <w:szCs w:val="20"/>
        </w:rPr>
        <w:t>Hasni, Mulyani</w:t>
      </w:r>
      <w:r w:rsidR="003C4E58" w:rsidRPr="003C4E58">
        <w:rPr>
          <w:rFonts w:ascii="Verdana" w:hAnsi="Verdana" w:cs="Times New Roman"/>
          <w:color w:val="000000" w:themeColor="text1"/>
          <w:sz w:val="20"/>
          <w:szCs w:val="20"/>
        </w:rPr>
        <w:t xml:space="preserve"> </w:t>
      </w:r>
      <w:r w:rsidRPr="003C4E58">
        <w:rPr>
          <w:rFonts w:ascii="Verdana" w:hAnsi="Verdana" w:cs="Times New Roman"/>
          <w:color w:val="000000" w:themeColor="text1"/>
          <w:sz w:val="20"/>
          <w:szCs w:val="20"/>
        </w:rPr>
        <w:t>S, Budi</w:t>
      </w:r>
      <w:r w:rsidR="003C4E58" w:rsidRPr="003C4E58">
        <w:rPr>
          <w:rFonts w:ascii="Verdana" w:hAnsi="Verdana" w:cs="Times New Roman"/>
          <w:color w:val="000000" w:themeColor="text1"/>
          <w:sz w:val="20"/>
          <w:szCs w:val="20"/>
        </w:rPr>
        <w:t xml:space="preserve"> </w:t>
      </w:r>
      <w:r w:rsidRPr="003C4E58">
        <w:rPr>
          <w:rFonts w:ascii="Verdana" w:hAnsi="Verdana" w:cs="Times New Roman"/>
          <w:color w:val="000000" w:themeColor="text1"/>
          <w:sz w:val="20"/>
          <w:szCs w:val="20"/>
        </w:rPr>
        <w:t xml:space="preserve">S. 2022. </w:t>
      </w:r>
      <w:proofErr w:type="spellStart"/>
      <w:r w:rsidRPr="003C4E58">
        <w:rPr>
          <w:rFonts w:ascii="Verdana" w:hAnsi="Verdana" w:cs="Times New Roman"/>
          <w:color w:val="000000" w:themeColor="text1"/>
          <w:sz w:val="20"/>
          <w:szCs w:val="20"/>
        </w:rPr>
        <w:t>Pengaruh</w:t>
      </w:r>
      <w:proofErr w:type="spellEnd"/>
      <w:r w:rsidRPr="003C4E58">
        <w:rPr>
          <w:rFonts w:ascii="Verdana" w:hAnsi="Verdana" w:cs="Times New Roman"/>
          <w:color w:val="000000" w:themeColor="text1"/>
          <w:sz w:val="20"/>
          <w:szCs w:val="20"/>
        </w:rPr>
        <w:t xml:space="preserve"> </w:t>
      </w:r>
      <w:proofErr w:type="spellStart"/>
      <w:r w:rsidRPr="003C4E58">
        <w:rPr>
          <w:rFonts w:ascii="Verdana" w:hAnsi="Verdana" w:cs="Times New Roman"/>
          <w:color w:val="000000" w:themeColor="text1"/>
          <w:sz w:val="20"/>
          <w:szCs w:val="20"/>
        </w:rPr>
        <w:t>rumput</w:t>
      </w:r>
      <w:proofErr w:type="spellEnd"/>
      <w:r w:rsidRPr="003C4E58">
        <w:rPr>
          <w:rFonts w:ascii="Verdana" w:hAnsi="Verdana" w:cs="Times New Roman"/>
          <w:color w:val="000000" w:themeColor="text1"/>
          <w:sz w:val="20"/>
          <w:szCs w:val="20"/>
        </w:rPr>
        <w:t xml:space="preserve"> </w:t>
      </w:r>
      <w:proofErr w:type="spellStart"/>
      <w:r w:rsidRPr="003C4E58">
        <w:rPr>
          <w:rFonts w:ascii="Verdana" w:hAnsi="Verdana" w:cs="Times New Roman"/>
          <w:color w:val="000000" w:themeColor="text1"/>
          <w:sz w:val="20"/>
          <w:szCs w:val="20"/>
        </w:rPr>
        <w:t>laut</w:t>
      </w:r>
      <w:proofErr w:type="spellEnd"/>
      <w:r w:rsidRPr="003C4E58">
        <w:rPr>
          <w:rFonts w:ascii="Verdana" w:hAnsi="Verdana" w:cs="Times New Roman"/>
          <w:color w:val="000000" w:themeColor="text1"/>
          <w:sz w:val="20"/>
          <w:szCs w:val="20"/>
        </w:rPr>
        <w:t xml:space="preserve"> </w:t>
      </w:r>
      <w:proofErr w:type="spellStart"/>
      <w:r w:rsidRPr="003C4E58">
        <w:rPr>
          <w:rFonts w:ascii="Verdana" w:hAnsi="Verdana" w:cs="Times New Roman"/>
          <w:color w:val="000000" w:themeColor="text1"/>
          <w:sz w:val="20"/>
          <w:szCs w:val="20"/>
        </w:rPr>
        <w:t>terhadap</w:t>
      </w:r>
      <w:proofErr w:type="spellEnd"/>
      <w:r w:rsidRPr="003C4E58">
        <w:rPr>
          <w:rFonts w:ascii="Verdana" w:hAnsi="Verdana" w:cs="Times New Roman"/>
          <w:color w:val="000000" w:themeColor="text1"/>
          <w:sz w:val="20"/>
          <w:szCs w:val="20"/>
        </w:rPr>
        <w:t xml:space="preserve"> </w:t>
      </w:r>
      <w:proofErr w:type="spellStart"/>
      <w:r w:rsidRPr="003C4E58">
        <w:rPr>
          <w:rFonts w:ascii="Verdana" w:hAnsi="Verdana" w:cs="Times New Roman"/>
          <w:color w:val="000000" w:themeColor="text1"/>
          <w:sz w:val="20"/>
          <w:szCs w:val="20"/>
        </w:rPr>
        <w:t>peningkatan</w:t>
      </w:r>
      <w:proofErr w:type="spellEnd"/>
      <w:r w:rsidRPr="003C4E58">
        <w:rPr>
          <w:rFonts w:ascii="Verdana" w:hAnsi="Verdana" w:cs="Times New Roman"/>
          <w:color w:val="000000" w:themeColor="text1"/>
          <w:sz w:val="20"/>
          <w:szCs w:val="20"/>
        </w:rPr>
        <w:t xml:space="preserve"> </w:t>
      </w:r>
      <w:proofErr w:type="spellStart"/>
      <w:r w:rsidRPr="003C4E58">
        <w:rPr>
          <w:rFonts w:ascii="Verdana" w:hAnsi="Verdana" w:cs="Times New Roman"/>
          <w:color w:val="000000" w:themeColor="text1"/>
          <w:sz w:val="20"/>
          <w:szCs w:val="20"/>
        </w:rPr>
        <w:t>kualitas</w:t>
      </w:r>
      <w:proofErr w:type="spellEnd"/>
      <w:r w:rsidRPr="003C4E58">
        <w:rPr>
          <w:rFonts w:ascii="Verdana" w:hAnsi="Verdana" w:cs="Times New Roman"/>
          <w:color w:val="000000" w:themeColor="text1"/>
          <w:sz w:val="20"/>
          <w:szCs w:val="20"/>
        </w:rPr>
        <w:t xml:space="preserve"> air </w:t>
      </w:r>
      <w:proofErr w:type="spellStart"/>
      <w:r w:rsidRPr="003C4E58">
        <w:rPr>
          <w:rFonts w:ascii="Verdana" w:hAnsi="Verdana" w:cs="Times New Roman"/>
          <w:color w:val="000000" w:themeColor="text1"/>
          <w:sz w:val="20"/>
          <w:szCs w:val="20"/>
        </w:rPr>
        <w:t>limbah</w:t>
      </w:r>
      <w:proofErr w:type="spellEnd"/>
      <w:r w:rsidRPr="003C4E58">
        <w:rPr>
          <w:rFonts w:ascii="Verdana" w:hAnsi="Verdana" w:cs="Times New Roman"/>
          <w:color w:val="000000" w:themeColor="text1"/>
          <w:sz w:val="20"/>
          <w:szCs w:val="20"/>
        </w:rPr>
        <w:t xml:space="preserve"> </w:t>
      </w:r>
      <w:proofErr w:type="spellStart"/>
      <w:r w:rsidRPr="003C4E58">
        <w:rPr>
          <w:rFonts w:ascii="Verdana" w:hAnsi="Verdana" w:cs="Times New Roman"/>
          <w:color w:val="000000" w:themeColor="text1"/>
          <w:sz w:val="20"/>
          <w:szCs w:val="20"/>
        </w:rPr>
        <w:t>tambak</w:t>
      </w:r>
      <w:proofErr w:type="spellEnd"/>
      <w:r w:rsidRPr="003C4E58">
        <w:rPr>
          <w:rFonts w:ascii="Verdana" w:hAnsi="Verdana" w:cs="Times New Roman"/>
          <w:color w:val="000000" w:themeColor="text1"/>
          <w:sz w:val="20"/>
          <w:szCs w:val="20"/>
        </w:rPr>
        <w:t xml:space="preserve"> </w:t>
      </w:r>
      <w:proofErr w:type="spellStart"/>
      <w:r w:rsidRPr="003C4E58">
        <w:rPr>
          <w:rFonts w:ascii="Verdana" w:hAnsi="Verdana" w:cs="Times New Roman"/>
          <w:color w:val="000000" w:themeColor="text1"/>
          <w:sz w:val="20"/>
          <w:szCs w:val="20"/>
        </w:rPr>
        <w:t>udang</w:t>
      </w:r>
      <w:proofErr w:type="spellEnd"/>
      <w:r w:rsidRPr="003C4E58">
        <w:rPr>
          <w:rFonts w:ascii="Verdana" w:hAnsi="Verdana" w:cs="Times New Roman"/>
          <w:color w:val="000000" w:themeColor="text1"/>
          <w:sz w:val="20"/>
          <w:szCs w:val="20"/>
        </w:rPr>
        <w:t xml:space="preserve"> </w:t>
      </w:r>
      <w:proofErr w:type="spellStart"/>
      <w:r w:rsidRPr="003C4E58">
        <w:rPr>
          <w:rFonts w:ascii="Verdana" w:hAnsi="Verdana" w:cs="Times New Roman"/>
          <w:color w:val="000000" w:themeColor="text1"/>
          <w:sz w:val="20"/>
          <w:szCs w:val="20"/>
        </w:rPr>
        <w:t>intensif</w:t>
      </w:r>
      <w:proofErr w:type="spellEnd"/>
      <w:r w:rsidRPr="003C4E58">
        <w:rPr>
          <w:rFonts w:ascii="Verdana" w:hAnsi="Verdana" w:cs="Times New Roman"/>
          <w:color w:val="000000" w:themeColor="text1"/>
          <w:sz w:val="20"/>
          <w:szCs w:val="20"/>
        </w:rPr>
        <w:t xml:space="preserve">. </w:t>
      </w:r>
      <w:r w:rsidRPr="003C4E58">
        <w:rPr>
          <w:rFonts w:ascii="Verdana" w:hAnsi="Verdana" w:cs="Times New Roman"/>
          <w:i/>
          <w:iCs/>
          <w:color w:val="000000" w:themeColor="text1"/>
          <w:sz w:val="20"/>
          <w:szCs w:val="20"/>
        </w:rPr>
        <w:t xml:space="preserve">Journal of Aquaculture </w:t>
      </w:r>
      <w:proofErr w:type="spellStart"/>
      <w:r w:rsidRPr="003C4E58">
        <w:rPr>
          <w:rFonts w:ascii="Verdana" w:hAnsi="Verdana" w:cs="Times New Roman"/>
          <w:i/>
          <w:iCs/>
          <w:color w:val="000000" w:themeColor="text1"/>
          <w:sz w:val="20"/>
          <w:szCs w:val="20"/>
        </w:rPr>
        <w:t>Environnment</w:t>
      </w:r>
      <w:proofErr w:type="spellEnd"/>
      <w:r w:rsidRPr="003C4E58">
        <w:rPr>
          <w:rFonts w:ascii="Verdana" w:hAnsi="Verdana" w:cs="Times New Roman"/>
          <w:i/>
          <w:iCs/>
          <w:color w:val="000000" w:themeColor="text1"/>
          <w:sz w:val="20"/>
          <w:szCs w:val="20"/>
        </w:rPr>
        <w:t xml:space="preserve">. </w:t>
      </w:r>
      <w:r w:rsidRPr="003C4E58">
        <w:rPr>
          <w:rFonts w:ascii="Verdana" w:hAnsi="Verdana" w:cs="Times New Roman"/>
          <w:color w:val="000000" w:themeColor="text1"/>
          <w:sz w:val="20"/>
          <w:szCs w:val="20"/>
        </w:rPr>
        <w:t xml:space="preserve">5(2):41-44. </w:t>
      </w:r>
      <w:proofErr w:type="spellStart"/>
      <w:r w:rsidR="003C4E58" w:rsidRPr="003C4E58">
        <w:rPr>
          <w:rFonts w:ascii="Verdana" w:hAnsi="Verdana" w:cs="Times New Roman"/>
          <w:color w:val="000000" w:themeColor="text1"/>
          <w:sz w:val="20"/>
          <w:szCs w:val="20"/>
        </w:rPr>
        <w:t>d</w:t>
      </w:r>
      <w:r w:rsidRPr="003C4E58">
        <w:rPr>
          <w:rFonts w:ascii="Verdana" w:hAnsi="Verdana" w:cs="Times New Roman"/>
          <w:color w:val="000000" w:themeColor="text1"/>
          <w:sz w:val="20"/>
          <w:szCs w:val="20"/>
        </w:rPr>
        <w:t>oi</w:t>
      </w:r>
      <w:proofErr w:type="spellEnd"/>
      <w:r w:rsidRPr="003C4E58">
        <w:rPr>
          <w:rFonts w:ascii="Verdana" w:hAnsi="Verdana" w:cs="Times New Roman"/>
          <w:color w:val="000000" w:themeColor="text1"/>
          <w:sz w:val="20"/>
          <w:szCs w:val="20"/>
        </w:rPr>
        <w:t xml:space="preserve">: </w:t>
      </w:r>
      <w:hyperlink r:id="rId26" w:history="1">
        <w:r w:rsidRPr="003C4E58">
          <w:rPr>
            <w:rStyle w:val="Hyperlink"/>
            <w:rFonts w:ascii="Verdana" w:hAnsi="Verdana" w:cs="Times New Roman"/>
            <w:color w:val="000000" w:themeColor="text1"/>
            <w:sz w:val="20"/>
            <w:szCs w:val="20"/>
            <w:u w:val="none"/>
          </w:rPr>
          <w:t>10.35965/</w:t>
        </w:r>
        <w:proofErr w:type="gramStart"/>
        <w:r w:rsidRPr="003C4E58">
          <w:rPr>
            <w:rStyle w:val="Hyperlink"/>
            <w:rFonts w:ascii="Verdana" w:hAnsi="Verdana" w:cs="Times New Roman"/>
            <w:color w:val="000000" w:themeColor="text1"/>
            <w:sz w:val="20"/>
            <w:szCs w:val="20"/>
            <w:u w:val="none"/>
          </w:rPr>
          <w:t>jae.v</w:t>
        </w:r>
        <w:proofErr w:type="gramEnd"/>
        <w:r w:rsidRPr="003C4E58">
          <w:rPr>
            <w:rStyle w:val="Hyperlink"/>
            <w:rFonts w:ascii="Verdana" w:hAnsi="Verdana" w:cs="Times New Roman"/>
            <w:color w:val="000000" w:themeColor="text1"/>
            <w:sz w:val="20"/>
            <w:szCs w:val="20"/>
            <w:u w:val="none"/>
          </w:rPr>
          <w:t>5i2.2643</w:t>
        </w:r>
      </w:hyperlink>
      <w:r w:rsidR="003C4E58" w:rsidRPr="003C4E58">
        <w:rPr>
          <w:color w:val="000000" w:themeColor="text1"/>
        </w:rPr>
        <w:t>.</w:t>
      </w:r>
      <w:r w:rsidRPr="003C4E58">
        <w:rPr>
          <w:rFonts w:ascii="Verdana" w:hAnsi="Verdana" w:cs="Times New Roman"/>
          <w:color w:val="000000" w:themeColor="text1"/>
          <w:sz w:val="20"/>
          <w:szCs w:val="20"/>
        </w:rPr>
        <w:t xml:space="preserve"> </w:t>
      </w:r>
    </w:p>
    <w:p w14:paraId="46152EED" w14:textId="2D7C31D5" w:rsidR="00360E59" w:rsidRPr="00D30EC4" w:rsidRDefault="00360E59" w:rsidP="00E37156">
      <w:pPr>
        <w:spacing w:after="0" w:line="240" w:lineRule="auto"/>
        <w:ind w:left="567" w:hanging="567"/>
        <w:jc w:val="both"/>
        <w:rPr>
          <w:rFonts w:ascii="Verdana" w:hAnsi="Verdana" w:cs="Times New Roman"/>
          <w:color w:val="000000" w:themeColor="text1"/>
          <w:sz w:val="20"/>
          <w:szCs w:val="20"/>
        </w:rPr>
      </w:pPr>
      <w:r w:rsidRPr="00D30EC4">
        <w:rPr>
          <w:rFonts w:ascii="Verdana" w:hAnsi="Verdana" w:cs="Times New Roman"/>
          <w:color w:val="000000" w:themeColor="text1"/>
          <w:sz w:val="20"/>
          <w:szCs w:val="20"/>
        </w:rPr>
        <w:t>Hui</w:t>
      </w:r>
      <w:r w:rsidR="00F1336C" w:rsidRPr="00D30EC4">
        <w:rPr>
          <w:rFonts w:ascii="Verdana" w:hAnsi="Verdana" w:cs="Times New Roman"/>
          <w:color w:val="000000" w:themeColor="text1"/>
          <w:sz w:val="20"/>
          <w:szCs w:val="20"/>
        </w:rPr>
        <w:t xml:space="preserve"> </w:t>
      </w:r>
      <w:r w:rsidRPr="00D30EC4">
        <w:rPr>
          <w:rFonts w:ascii="Verdana" w:hAnsi="Verdana" w:cs="Times New Roman"/>
          <w:color w:val="000000" w:themeColor="text1"/>
          <w:sz w:val="20"/>
          <w:szCs w:val="20"/>
        </w:rPr>
        <w:t>G, Yao</w:t>
      </w:r>
      <w:r w:rsidR="00F1336C" w:rsidRPr="00D30EC4">
        <w:rPr>
          <w:rFonts w:ascii="Verdana" w:hAnsi="Verdana" w:cs="Times New Roman"/>
          <w:color w:val="000000" w:themeColor="text1"/>
          <w:sz w:val="20"/>
          <w:szCs w:val="20"/>
        </w:rPr>
        <w:t xml:space="preserve"> </w:t>
      </w:r>
      <w:r w:rsidRPr="00D30EC4">
        <w:rPr>
          <w:rFonts w:ascii="Verdana" w:hAnsi="Verdana" w:cs="Times New Roman"/>
          <w:color w:val="000000" w:themeColor="text1"/>
          <w:sz w:val="20"/>
          <w:szCs w:val="20"/>
        </w:rPr>
        <w:t>J, Sun</w:t>
      </w:r>
      <w:r w:rsidR="00F1336C" w:rsidRPr="00D30EC4">
        <w:rPr>
          <w:rFonts w:ascii="Verdana" w:hAnsi="Verdana" w:cs="Times New Roman"/>
          <w:color w:val="000000" w:themeColor="text1"/>
          <w:sz w:val="20"/>
          <w:szCs w:val="20"/>
        </w:rPr>
        <w:t xml:space="preserve"> </w:t>
      </w:r>
      <w:r w:rsidRPr="00D30EC4">
        <w:rPr>
          <w:rFonts w:ascii="Verdana" w:hAnsi="Verdana" w:cs="Times New Roman"/>
          <w:color w:val="000000" w:themeColor="text1"/>
          <w:sz w:val="20"/>
          <w:szCs w:val="20"/>
        </w:rPr>
        <w:t>Z, Duan</w:t>
      </w:r>
      <w:r w:rsidR="00F1336C" w:rsidRPr="00D30EC4">
        <w:rPr>
          <w:rFonts w:ascii="Verdana" w:hAnsi="Verdana" w:cs="Times New Roman"/>
          <w:color w:val="000000" w:themeColor="text1"/>
          <w:sz w:val="20"/>
          <w:szCs w:val="20"/>
        </w:rPr>
        <w:t xml:space="preserve"> </w:t>
      </w:r>
      <w:r w:rsidRPr="00D30EC4">
        <w:rPr>
          <w:rFonts w:ascii="Verdana" w:hAnsi="Verdana" w:cs="Times New Roman"/>
          <w:color w:val="000000" w:themeColor="text1"/>
          <w:sz w:val="20"/>
          <w:szCs w:val="20"/>
        </w:rPr>
        <w:t xml:space="preserve">D. 2014. Effect of temperature, irradiance on the growth </w:t>
      </w:r>
      <w:r w:rsidRPr="00D30EC4">
        <w:rPr>
          <w:rFonts w:ascii="Verdana" w:hAnsi="Verdana" w:cs="Times New Roman"/>
          <w:color w:val="000000" w:themeColor="text1"/>
          <w:sz w:val="20"/>
          <w:szCs w:val="20"/>
        </w:rPr>
        <w:t xml:space="preserve">of the green alga </w:t>
      </w:r>
      <w:proofErr w:type="spellStart"/>
      <w:r w:rsidRPr="00D30EC4">
        <w:rPr>
          <w:rFonts w:ascii="Verdana" w:hAnsi="Verdana" w:cs="Times New Roman"/>
          <w:i/>
          <w:iCs/>
          <w:color w:val="000000" w:themeColor="text1"/>
          <w:sz w:val="20"/>
          <w:szCs w:val="20"/>
        </w:rPr>
        <w:t>Cauerpa</w:t>
      </w:r>
      <w:proofErr w:type="spellEnd"/>
      <w:r w:rsidRPr="00D30EC4">
        <w:rPr>
          <w:rFonts w:ascii="Verdana" w:hAnsi="Verdana" w:cs="Times New Roman"/>
          <w:i/>
          <w:iCs/>
          <w:color w:val="000000" w:themeColor="text1"/>
          <w:sz w:val="20"/>
          <w:szCs w:val="20"/>
        </w:rPr>
        <w:t xml:space="preserve"> </w:t>
      </w:r>
      <w:proofErr w:type="spellStart"/>
      <w:r w:rsidRPr="00D30EC4">
        <w:rPr>
          <w:rFonts w:ascii="Verdana" w:hAnsi="Verdana" w:cs="Times New Roman"/>
          <w:i/>
          <w:iCs/>
          <w:color w:val="000000" w:themeColor="text1"/>
          <w:sz w:val="20"/>
          <w:szCs w:val="20"/>
        </w:rPr>
        <w:t>lentillifera</w:t>
      </w:r>
      <w:proofErr w:type="spellEnd"/>
      <w:r w:rsidRPr="00D30EC4">
        <w:rPr>
          <w:rFonts w:ascii="Verdana" w:hAnsi="Verdana" w:cs="Times New Roman"/>
          <w:color w:val="000000" w:themeColor="text1"/>
          <w:sz w:val="20"/>
          <w:szCs w:val="20"/>
        </w:rPr>
        <w:t xml:space="preserve"> (</w:t>
      </w:r>
      <w:proofErr w:type="spellStart"/>
      <w:r w:rsidRPr="00D30EC4">
        <w:rPr>
          <w:rFonts w:ascii="Verdana" w:hAnsi="Verdana" w:cs="Times New Roman"/>
          <w:i/>
          <w:iCs/>
          <w:color w:val="000000" w:themeColor="text1"/>
          <w:sz w:val="20"/>
          <w:szCs w:val="20"/>
        </w:rPr>
        <w:t>Bryopsidophyceae</w:t>
      </w:r>
      <w:proofErr w:type="spellEnd"/>
      <w:r w:rsidRPr="00D30EC4">
        <w:rPr>
          <w:rFonts w:ascii="Verdana" w:hAnsi="Verdana" w:cs="Times New Roman"/>
          <w:color w:val="000000" w:themeColor="text1"/>
          <w:sz w:val="20"/>
          <w:szCs w:val="20"/>
        </w:rPr>
        <w:t xml:space="preserve">, </w:t>
      </w:r>
      <w:r w:rsidRPr="00D30EC4">
        <w:rPr>
          <w:rFonts w:ascii="Verdana" w:hAnsi="Verdana" w:cs="Times New Roman"/>
          <w:i/>
          <w:iCs/>
          <w:color w:val="000000" w:themeColor="text1"/>
          <w:sz w:val="20"/>
          <w:szCs w:val="20"/>
        </w:rPr>
        <w:t>Chlorophyta</w:t>
      </w:r>
      <w:r w:rsidRPr="00D30EC4">
        <w:rPr>
          <w:rFonts w:ascii="Verdana" w:hAnsi="Verdana" w:cs="Times New Roman"/>
          <w:color w:val="000000" w:themeColor="text1"/>
          <w:sz w:val="20"/>
          <w:szCs w:val="20"/>
        </w:rPr>
        <w:t xml:space="preserve">). </w:t>
      </w:r>
      <w:r w:rsidRPr="00D30EC4">
        <w:rPr>
          <w:rFonts w:ascii="Verdana" w:hAnsi="Verdana" w:cs="Times New Roman"/>
          <w:i/>
          <w:iCs/>
          <w:color w:val="000000" w:themeColor="text1"/>
          <w:sz w:val="20"/>
          <w:szCs w:val="20"/>
        </w:rPr>
        <w:t>Journal of Applied Phycology</w:t>
      </w:r>
      <w:r w:rsidRPr="00D30EC4">
        <w:rPr>
          <w:rFonts w:ascii="Verdana" w:hAnsi="Verdana" w:cs="Times New Roman"/>
          <w:color w:val="000000" w:themeColor="text1"/>
          <w:sz w:val="20"/>
          <w:szCs w:val="20"/>
        </w:rPr>
        <w:t xml:space="preserve">. 27: 879-885. </w:t>
      </w:r>
      <w:proofErr w:type="spellStart"/>
      <w:r w:rsidR="00F1336C" w:rsidRPr="00D30EC4">
        <w:rPr>
          <w:rFonts w:ascii="Verdana" w:hAnsi="Verdana" w:cs="Times New Roman"/>
          <w:color w:val="000000" w:themeColor="text1"/>
          <w:sz w:val="20"/>
          <w:szCs w:val="20"/>
        </w:rPr>
        <w:t>d</w:t>
      </w:r>
      <w:r w:rsidRPr="00D30EC4">
        <w:rPr>
          <w:rFonts w:ascii="Verdana" w:hAnsi="Verdana" w:cs="Times New Roman"/>
          <w:color w:val="000000" w:themeColor="text1"/>
          <w:sz w:val="20"/>
          <w:szCs w:val="20"/>
        </w:rPr>
        <w:t>oi</w:t>
      </w:r>
      <w:proofErr w:type="spellEnd"/>
      <w:r w:rsidRPr="00D30EC4">
        <w:rPr>
          <w:rFonts w:ascii="Verdana" w:hAnsi="Verdana" w:cs="Times New Roman"/>
          <w:color w:val="000000" w:themeColor="text1"/>
          <w:sz w:val="20"/>
          <w:szCs w:val="20"/>
        </w:rPr>
        <w:t xml:space="preserve">: </w:t>
      </w:r>
      <w:hyperlink r:id="rId27" w:history="1">
        <w:r w:rsidRPr="00D30EC4">
          <w:rPr>
            <w:rStyle w:val="Hyperlink"/>
            <w:rFonts w:ascii="Verdana" w:hAnsi="Verdana" w:cs="Times New Roman"/>
            <w:color w:val="000000" w:themeColor="text1"/>
            <w:sz w:val="20"/>
            <w:szCs w:val="20"/>
            <w:u w:val="none"/>
          </w:rPr>
          <w:t>10.1007/s10811-014-0358-7</w:t>
        </w:r>
      </w:hyperlink>
      <w:r w:rsidRPr="00D30EC4">
        <w:rPr>
          <w:rFonts w:ascii="Verdana" w:hAnsi="Verdana" w:cs="Times New Roman"/>
          <w:color w:val="000000" w:themeColor="text1"/>
          <w:sz w:val="20"/>
          <w:szCs w:val="20"/>
        </w:rPr>
        <w:t xml:space="preserve">. </w:t>
      </w:r>
    </w:p>
    <w:p w14:paraId="7915C907" w14:textId="7D8318E9" w:rsidR="0082553D" w:rsidRPr="00D30EC4" w:rsidRDefault="00360E59" w:rsidP="0082553D">
      <w:pPr>
        <w:spacing w:after="0" w:line="240" w:lineRule="auto"/>
        <w:ind w:left="567" w:hanging="567"/>
        <w:jc w:val="both"/>
        <w:rPr>
          <w:rFonts w:ascii="Verdana" w:hAnsi="Verdana" w:cs="Times New Roman"/>
          <w:color w:val="000000" w:themeColor="text1"/>
          <w:sz w:val="20"/>
          <w:szCs w:val="20"/>
        </w:rPr>
      </w:pPr>
      <w:r w:rsidRPr="00D30EC4">
        <w:rPr>
          <w:rFonts w:ascii="Verdana" w:hAnsi="Verdana" w:cs="Times New Roman"/>
          <w:color w:val="000000" w:themeColor="text1"/>
          <w:sz w:val="20"/>
          <w:szCs w:val="20"/>
        </w:rPr>
        <w:t>Ihsan</w:t>
      </w:r>
      <w:r w:rsidR="00D30EC4" w:rsidRPr="00D30EC4">
        <w:rPr>
          <w:rFonts w:ascii="Verdana" w:hAnsi="Verdana" w:cs="Times New Roman"/>
          <w:color w:val="000000" w:themeColor="text1"/>
          <w:sz w:val="20"/>
          <w:szCs w:val="20"/>
        </w:rPr>
        <w:t xml:space="preserve"> </w:t>
      </w:r>
      <w:r w:rsidRPr="00D30EC4">
        <w:rPr>
          <w:rFonts w:ascii="Verdana" w:hAnsi="Verdana" w:cs="Times New Roman"/>
          <w:color w:val="000000" w:themeColor="text1"/>
          <w:sz w:val="20"/>
          <w:szCs w:val="20"/>
        </w:rPr>
        <w:t>Y</w:t>
      </w:r>
      <w:r w:rsidR="0082553D">
        <w:rPr>
          <w:rFonts w:ascii="Verdana" w:hAnsi="Verdana" w:cs="Times New Roman"/>
          <w:color w:val="000000" w:themeColor="text1"/>
          <w:sz w:val="20"/>
          <w:szCs w:val="20"/>
        </w:rPr>
        <w:t>N</w:t>
      </w:r>
      <w:r w:rsidRPr="00D30EC4">
        <w:rPr>
          <w:rFonts w:ascii="Verdana" w:hAnsi="Verdana" w:cs="Times New Roman"/>
          <w:color w:val="000000" w:themeColor="text1"/>
          <w:sz w:val="20"/>
          <w:szCs w:val="20"/>
        </w:rPr>
        <w:t xml:space="preserve">, </w:t>
      </w:r>
      <w:proofErr w:type="spellStart"/>
      <w:r w:rsidRPr="00D30EC4">
        <w:rPr>
          <w:rFonts w:ascii="Verdana" w:hAnsi="Verdana" w:cs="Times New Roman"/>
          <w:color w:val="000000" w:themeColor="text1"/>
          <w:sz w:val="20"/>
          <w:szCs w:val="20"/>
        </w:rPr>
        <w:t>Aprodita</w:t>
      </w:r>
      <w:proofErr w:type="spellEnd"/>
      <w:r w:rsidR="00D30EC4" w:rsidRPr="00D30EC4">
        <w:rPr>
          <w:rFonts w:ascii="Verdana" w:hAnsi="Verdana" w:cs="Times New Roman"/>
          <w:color w:val="000000" w:themeColor="text1"/>
          <w:sz w:val="20"/>
          <w:szCs w:val="20"/>
        </w:rPr>
        <w:t xml:space="preserve"> </w:t>
      </w:r>
      <w:r w:rsidRPr="00D30EC4">
        <w:rPr>
          <w:rFonts w:ascii="Verdana" w:hAnsi="Verdana" w:cs="Times New Roman"/>
          <w:color w:val="000000" w:themeColor="text1"/>
          <w:sz w:val="20"/>
          <w:szCs w:val="20"/>
        </w:rPr>
        <w:t xml:space="preserve">A, </w:t>
      </w:r>
      <w:proofErr w:type="spellStart"/>
      <w:r w:rsidRPr="00D30EC4">
        <w:rPr>
          <w:rFonts w:ascii="Verdana" w:hAnsi="Verdana" w:cs="Times New Roman"/>
          <w:color w:val="000000" w:themeColor="text1"/>
          <w:sz w:val="20"/>
          <w:szCs w:val="20"/>
        </w:rPr>
        <w:t>Rustikawati</w:t>
      </w:r>
      <w:proofErr w:type="spellEnd"/>
      <w:r w:rsidR="00D30EC4" w:rsidRPr="00D30EC4">
        <w:rPr>
          <w:rFonts w:ascii="Verdana" w:hAnsi="Verdana" w:cs="Times New Roman"/>
          <w:color w:val="000000" w:themeColor="text1"/>
          <w:sz w:val="20"/>
          <w:szCs w:val="20"/>
        </w:rPr>
        <w:t xml:space="preserve"> </w:t>
      </w:r>
      <w:r w:rsidRPr="00D30EC4">
        <w:rPr>
          <w:rFonts w:ascii="Verdana" w:hAnsi="Verdana" w:cs="Times New Roman"/>
          <w:color w:val="000000" w:themeColor="text1"/>
          <w:sz w:val="20"/>
          <w:szCs w:val="20"/>
        </w:rPr>
        <w:t xml:space="preserve">I, </w:t>
      </w:r>
      <w:proofErr w:type="spellStart"/>
      <w:r w:rsidRPr="00D30EC4">
        <w:rPr>
          <w:rFonts w:ascii="Verdana" w:hAnsi="Verdana" w:cs="Times New Roman"/>
          <w:color w:val="000000" w:themeColor="text1"/>
          <w:sz w:val="20"/>
          <w:szCs w:val="20"/>
        </w:rPr>
        <w:t>Pribadi</w:t>
      </w:r>
      <w:proofErr w:type="spellEnd"/>
      <w:r w:rsidRPr="00D30EC4">
        <w:rPr>
          <w:rFonts w:ascii="Verdana" w:hAnsi="Verdana" w:cs="Times New Roman"/>
          <w:color w:val="000000" w:themeColor="text1"/>
          <w:sz w:val="20"/>
          <w:szCs w:val="20"/>
        </w:rPr>
        <w:t xml:space="preserve"> TDK. 2015. </w:t>
      </w:r>
      <w:proofErr w:type="spellStart"/>
      <w:r w:rsidRPr="00D30EC4">
        <w:rPr>
          <w:rFonts w:ascii="Verdana" w:hAnsi="Verdana" w:cs="Times New Roman"/>
          <w:color w:val="000000" w:themeColor="text1"/>
          <w:sz w:val="20"/>
          <w:szCs w:val="20"/>
        </w:rPr>
        <w:t>Kemampuan</w:t>
      </w:r>
      <w:proofErr w:type="spellEnd"/>
      <w:r w:rsidRPr="00D30EC4">
        <w:rPr>
          <w:rFonts w:ascii="Verdana" w:hAnsi="Verdana" w:cs="Times New Roman"/>
          <w:color w:val="000000" w:themeColor="text1"/>
          <w:sz w:val="20"/>
          <w:szCs w:val="20"/>
        </w:rPr>
        <w:t xml:space="preserve"> </w:t>
      </w:r>
      <w:proofErr w:type="spellStart"/>
      <w:r w:rsidRPr="00D30EC4">
        <w:rPr>
          <w:rFonts w:ascii="Verdana" w:hAnsi="Verdana" w:cs="Times New Roman"/>
          <w:i/>
          <w:iCs/>
          <w:color w:val="000000" w:themeColor="text1"/>
          <w:sz w:val="20"/>
          <w:szCs w:val="20"/>
        </w:rPr>
        <w:t>Gracilaria</w:t>
      </w:r>
      <w:proofErr w:type="spellEnd"/>
      <w:r w:rsidRPr="00D30EC4">
        <w:rPr>
          <w:rFonts w:ascii="Verdana" w:hAnsi="Verdana" w:cs="Times New Roman"/>
          <w:color w:val="000000" w:themeColor="text1"/>
          <w:sz w:val="20"/>
          <w:szCs w:val="20"/>
        </w:rPr>
        <w:t xml:space="preserve"> sp. </w:t>
      </w:r>
      <w:proofErr w:type="spellStart"/>
      <w:r w:rsidRPr="00D30EC4">
        <w:rPr>
          <w:rFonts w:ascii="Verdana" w:hAnsi="Verdana" w:cs="Times New Roman"/>
          <w:color w:val="000000" w:themeColor="text1"/>
          <w:sz w:val="20"/>
          <w:szCs w:val="20"/>
        </w:rPr>
        <w:t>sebagai</w:t>
      </w:r>
      <w:proofErr w:type="spellEnd"/>
      <w:r w:rsidRPr="00D30EC4">
        <w:rPr>
          <w:rFonts w:ascii="Verdana" w:hAnsi="Verdana" w:cs="Times New Roman"/>
          <w:color w:val="000000" w:themeColor="text1"/>
          <w:sz w:val="20"/>
          <w:szCs w:val="20"/>
        </w:rPr>
        <w:t xml:space="preserve"> </w:t>
      </w:r>
      <w:proofErr w:type="spellStart"/>
      <w:r w:rsidRPr="00D30EC4">
        <w:rPr>
          <w:rFonts w:ascii="Verdana" w:hAnsi="Verdana" w:cs="Times New Roman"/>
          <w:color w:val="000000" w:themeColor="text1"/>
          <w:sz w:val="20"/>
          <w:szCs w:val="20"/>
        </w:rPr>
        <w:t>agen</w:t>
      </w:r>
      <w:proofErr w:type="spellEnd"/>
      <w:r w:rsidRPr="00D30EC4">
        <w:rPr>
          <w:rFonts w:ascii="Verdana" w:hAnsi="Verdana" w:cs="Times New Roman"/>
          <w:color w:val="000000" w:themeColor="text1"/>
          <w:sz w:val="20"/>
          <w:szCs w:val="20"/>
        </w:rPr>
        <w:t xml:space="preserve"> </w:t>
      </w:r>
      <w:proofErr w:type="spellStart"/>
      <w:r w:rsidRPr="00D30EC4">
        <w:rPr>
          <w:rFonts w:ascii="Verdana" w:hAnsi="Verdana" w:cs="Times New Roman"/>
          <w:color w:val="000000" w:themeColor="text1"/>
          <w:sz w:val="20"/>
          <w:szCs w:val="20"/>
        </w:rPr>
        <w:t>bioremediasi</w:t>
      </w:r>
      <w:proofErr w:type="spellEnd"/>
      <w:r w:rsidRPr="00D30EC4">
        <w:rPr>
          <w:rFonts w:ascii="Verdana" w:hAnsi="Verdana" w:cs="Times New Roman"/>
          <w:color w:val="000000" w:themeColor="text1"/>
          <w:sz w:val="20"/>
          <w:szCs w:val="20"/>
        </w:rPr>
        <w:t xml:space="preserve"> </w:t>
      </w:r>
      <w:proofErr w:type="spellStart"/>
      <w:r w:rsidRPr="00D30EC4">
        <w:rPr>
          <w:rFonts w:ascii="Verdana" w:hAnsi="Verdana" w:cs="Times New Roman"/>
          <w:color w:val="000000" w:themeColor="text1"/>
          <w:sz w:val="20"/>
          <w:szCs w:val="20"/>
        </w:rPr>
        <w:t>dalam</w:t>
      </w:r>
      <w:proofErr w:type="spellEnd"/>
      <w:r w:rsidRPr="00D30EC4">
        <w:rPr>
          <w:rFonts w:ascii="Verdana" w:hAnsi="Verdana" w:cs="Times New Roman"/>
          <w:color w:val="000000" w:themeColor="text1"/>
          <w:sz w:val="20"/>
          <w:szCs w:val="20"/>
        </w:rPr>
        <w:t xml:space="preserve"> </w:t>
      </w:r>
      <w:proofErr w:type="spellStart"/>
      <w:r w:rsidRPr="00D30EC4">
        <w:rPr>
          <w:rFonts w:ascii="Verdana" w:hAnsi="Verdana" w:cs="Times New Roman"/>
          <w:color w:val="000000" w:themeColor="text1"/>
          <w:sz w:val="20"/>
          <w:szCs w:val="20"/>
        </w:rPr>
        <w:t>menyerap</w:t>
      </w:r>
      <w:proofErr w:type="spellEnd"/>
      <w:r w:rsidRPr="00D30EC4">
        <w:rPr>
          <w:rFonts w:ascii="Verdana" w:hAnsi="Verdana" w:cs="Times New Roman"/>
          <w:color w:val="000000" w:themeColor="text1"/>
          <w:sz w:val="20"/>
          <w:szCs w:val="20"/>
        </w:rPr>
        <w:t xml:space="preserve"> </w:t>
      </w:r>
      <w:proofErr w:type="spellStart"/>
      <w:r w:rsidRPr="00D30EC4">
        <w:rPr>
          <w:rFonts w:ascii="Verdana" w:hAnsi="Verdana" w:cs="Times New Roman"/>
          <w:color w:val="000000" w:themeColor="text1"/>
          <w:sz w:val="20"/>
          <w:szCs w:val="20"/>
        </w:rPr>
        <w:t>logam</w:t>
      </w:r>
      <w:proofErr w:type="spellEnd"/>
      <w:r w:rsidRPr="00D30EC4">
        <w:rPr>
          <w:rFonts w:ascii="Verdana" w:hAnsi="Verdana" w:cs="Times New Roman"/>
          <w:color w:val="000000" w:themeColor="text1"/>
          <w:sz w:val="20"/>
          <w:szCs w:val="20"/>
        </w:rPr>
        <w:t xml:space="preserve"> </w:t>
      </w:r>
      <w:proofErr w:type="spellStart"/>
      <w:r w:rsidRPr="00D30EC4">
        <w:rPr>
          <w:rFonts w:ascii="Verdana" w:hAnsi="Verdana" w:cs="Times New Roman"/>
          <w:color w:val="000000" w:themeColor="text1"/>
          <w:sz w:val="20"/>
          <w:szCs w:val="20"/>
        </w:rPr>
        <w:t>berat</w:t>
      </w:r>
      <w:proofErr w:type="spellEnd"/>
      <w:r w:rsidRPr="00D30EC4">
        <w:rPr>
          <w:rFonts w:ascii="Verdana" w:hAnsi="Verdana" w:cs="Times New Roman"/>
          <w:color w:val="000000" w:themeColor="text1"/>
          <w:sz w:val="20"/>
          <w:szCs w:val="20"/>
        </w:rPr>
        <w:t xml:space="preserve"> Pb. </w:t>
      </w:r>
      <w:proofErr w:type="spellStart"/>
      <w:r w:rsidRPr="00D30EC4">
        <w:rPr>
          <w:rFonts w:ascii="Verdana" w:hAnsi="Verdana" w:cs="Times New Roman"/>
          <w:i/>
          <w:iCs/>
          <w:color w:val="000000" w:themeColor="text1"/>
          <w:sz w:val="20"/>
          <w:szCs w:val="20"/>
        </w:rPr>
        <w:t>Jurnal</w:t>
      </w:r>
      <w:proofErr w:type="spellEnd"/>
      <w:r w:rsidRPr="00D30EC4">
        <w:rPr>
          <w:rFonts w:ascii="Verdana" w:hAnsi="Verdana" w:cs="Times New Roman"/>
          <w:i/>
          <w:iCs/>
          <w:color w:val="000000" w:themeColor="text1"/>
          <w:sz w:val="20"/>
          <w:szCs w:val="20"/>
        </w:rPr>
        <w:t xml:space="preserve"> </w:t>
      </w:r>
      <w:proofErr w:type="spellStart"/>
      <w:r w:rsidRPr="00D30EC4">
        <w:rPr>
          <w:rFonts w:ascii="Verdana" w:hAnsi="Verdana" w:cs="Times New Roman"/>
          <w:i/>
          <w:iCs/>
          <w:color w:val="000000" w:themeColor="text1"/>
          <w:sz w:val="20"/>
          <w:szCs w:val="20"/>
        </w:rPr>
        <w:t>Kelautan</w:t>
      </w:r>
      <w:proofErr w:type="spellEnd"/>
      <w:r w:rsidRPr="00D30EC4">
        <w:rPr>
          <w:rFonts w:ascii="Verdana" w:hAnsi="Verdana" w:cs="Times New Roman"/>
          <w:color w:val="000000" w:themeColor="text1"/>
          <w:sz w:val="20"/>
          <w:szCs w:val="20"/>
        </w:rPr>
        <w:t>. 8(1):10–18.</w:t>
      </w:r>
      <w:r w:rsidR="0082553D">
        <w:rPr>
          <w:rFonts w:ascii="Verdana" w:hAnsi="Verdana" w:cs="Times New Roman"/>
          <w:color w:val="000000" w:themeColor="text1"/>
          <w:sz w:val="20"/>
          <w:szCs w:val="20"/>
        </w:rPr>
        <w:t xml:space="preserve"> </w:t>
      </w:r>
      <w:proofErr w:type="spellStart"/>
      <w:r w:rsidR="0082553D">
        <w:rPr>
          <w:rFonts w:ascii="Verdana" w:hAnsi="Verdana" w:cs="Times New Roman"/>
          <w:color w:val="000000" w:themeColor="text1"/>
          <w:sz w:val="20"/>
          <w:szCs w:val="20"/>
        </w:rPr>
        <w:t>doi</w:t>
      </w:r>
      <w:proofErr w:type="spellEnd"/>
      <w:r w:rsidR="0082553D">
        <w:rPr>
          <w:rFonts w:ascii="Verdana" w:hAnsi="Verdana" w:cs="Times New Roman"/>
          <w:color w:val="000000" w:themeColor="text1"/>
          <w:sz w:val="20"/>
          <w:szCs w:val="20"/>
        </w:rPr>
        <w:t>:</w:t>
      </w:r>
      <w:r w:rsidR="0082553D" w:rsidRPr="0082553D">
        <w:rPr>
          <w:rFonts w:ascii="Verdana" w:hAnsi="Verdana" w:cs="Times New Roman"/>
          <w:color w:val="000000" w:themeColor="text1"/>
          <w:sz w:val="20"/>
          <w:szCs w:val="20"/>
        </w:rPr>
        <w:t xml:space="preserve"> </w:t>
      </w:r>
      <w:hyperlink r:id="rId28" w:history="1">
        <w:r w:rsidR="0082553D" w:rsidRPr="0082553D">
          <w:rPr>
            <w:rStyle w:val="Hyperlink"/>
            <w:rFonts w:ascii="Verdana" w:hAnsi="Verdana" w:cs="Times New Roman"/>
            <w:color w:val="000000" w:themeColor="text1"/>
            <w:sz w:val="20"/>
            <w:szCs w:val="20"/>
            <w:u w:val="none"/>
          </w:rPr>
          <w:t>10.21107/</w:t>
        </w:r>
        <w:proofErr w:type="gramStart"/>
        <w:r w:rsidR="0082553D" w:rsidRPr="0082553D">
          <w:rPr>
            <w:rStyle w:val="Hyperlink"/>
            <w:rFonts w:ascii="Verdana" w:hAnsi="Verdana" w:cs="Times New Roman"/>
            <w:color w:val="000000" w:themeColor="text1"/>
            <w:sz w:val="20"/>
            <w:szCs w:val="20"/>
            <w:u w:val="none"/>
          </w:rPr>
          <w:t>jk.v</w:t>
        </w:r>
        <w:proofErr w:type="gramEnd"/>
        <w:r w:rsidR="0082553D" w:rsidRPr="0082553D">
          <w:rPr>
            <w:rStyle w:val="Hyperlink"/>
            <w:rFonts w:ascii="Verdana" w:hAnsi="Verdana" w:cs="Times New Roman"/>
            <w:color w:val="000000" w:themeColor="text1"/>
            <w:sz w:val="20"/>
            <w:szCs w:val="20"/>
            <w:u w:val="none"/>
          </w:rPr>
          <w:t>8i1.807</w:t>
        </w:r>
      </w:hyperlink>
      <w:r w:rsidR="0082553D">
        <w:rPr>
          <w:rFonts w:ascii="Verdana" w:hAnsi="Verdana" w:cs="Times New Roman"/>
          <w:color w:val="000000" w:themeColor="text1"/>
          <w:sz w:val="20"/>
          <w:szCs w:val="20"/>
        </w:rPr>
        <w:t>.</w:t>
      </w:r>
    </w:p>
    <w:p w14:paraId="0E652D0B" w14:textId="64C38474" w:rsidR="00360E59" w:rsidRPr="00677F02" w:rsidRDefault="00360E59" w:rsidP="00E37156">
      <w:pPr>
        <w:spacing w:after="0" w:line="240" w:lineRule="auto"/>
        <w:ind w:left="567" w:hanging="567"/>
        <w:jc w:val="both"/>
        <w:rPr>
          <w:rFonts w:ascii="Verdana" w:hAnsi="Verdana" w:cs="Times New Roman"/>
          <w:color w:val="000000" w:themeColor="text1"/>
          <w:sz w:val="20"/>
          <w:szCs w:val="20"/>
        </w:rPr>
      </w:pPr>
      <w:r w:rsidRPr="00677F02">
        <w:rPr>
          <w:rFonts w:ascii="Verdana" w:hAnsi="Verdana" w:cs="Times New Roman"/>
          <w:color w:val="000000" w:themeColor="text1"/>
          <w:sz w:val="20"/>
          <w:szCs w:val="20"/>
        </w:rPr>
        <w:t>Izzati</w:t>
      </w:r>
      <w:r w:rsidR="00677F02" w:rsidRPr="00677F02">
        <w:rPr>
          <w:rFonts w:ascii="Verdana" w:hAnsi="Verdana" w:cs="Times New Roman"/>
          <w:color w:val="000000" w:themeColor="text1"/>
          <w:sz w:val="20"/>
          <w:szCs w:val="20"/>
        </w:rPr>
        <w:t xml:space="preserve"> </w:t>
      </w:r>
      <w:r w:rsidRPr="00677F02">
        <w:rPr>
          <w:rFonts w:ascii="Verdana" w:hAnsi="Verdana" w:cs="Times New Roman"/>
          <w:color w:val="000000" w:themeColor="text1"/>
          <w:sz w:val="20"/>
          <w:szCs w:val="20"/>
        </w:rPr>
        <w:t xml:space="preserve">M. 2017. Total organic matter profile in shrimp-seaweeds polyculture system. </w:t>
      </w:r>
      <w:r w:rsidRPr="00677F02">
        <w:rPr>
          <w:rFonts w:ascii="Verdana" w:hAnsi="Verdana" w:cs="Times New Roman"/>
          <w:i/>
          <w:iCs/>
          <w:color w:val="000000" w:themeColor="text1"/>
          <w:sz w:val="20"/>
          <w:szCs w:val="20"/>
        </w:rPr>
        <w:t xml:space="preserve">Advanced Science Letters. </w:t>
      </w:r>
      <w:r w:rsidRPr="00677F02">
        <w:rPr>
          <w:rFonts w:ascii="Verdana" w:hAnsi="Verdana" w:cs="Times New Roman"/>
          <w:color w:val="000000" w:themeColor="text1"/>
          <w:sz w:val="20"/>
          <w:szCs w:val="20"/>
        </w:rPr>
        <w:t xml:space="preserve">23(3):2361-2363. </w:t>
      </w:r>
      <w:proofErr w:type="spellStart"/>
      <w:r w:rsidR="00677F02" w:rsidRPr="00677F02">
        <w:rPr>
          <w:rFonts w:ascii="Verdana" w:hAnsi="Verdana" w:cs="Times New Roman"/>
          <w:color w:val="000000" w:themeColor="text1"/>
          <w:sz w:val="20"/>
          <w:szCs w:val="20"/>
        </w:rPr>
        <w:t>d</w:t>
      </w:r>
      <w:r w:rsidRPr="00677F02">
        <w:rPr>
          <w:rFonts w:ascii="Verdana" w:hAnsi="Verdana" w:cs="Times New Roman"/>
          <w:color w:val="000000" w:themeColor="text1"/>
          <w:sz w:val="20"/>
          <w:szCs w:val="20"/>
        </w:rPr>
        <w:t>oi</w:t>
      </w:r>
      <w:proofErr w:type="spellEnd"/>
      <w:r w:rsidRPr="00677F02">
        <w:rPr>
          <w:rFonts w:ascii="Verdana" w:hAnsi="Verdana" w:cs="Times New Roman"/>
          <w:color w:val="000000" w:themeColor="text1"/>
          <w:sz w:val="20"/>
          <w:szCs w:val="20"/>
        </w:rPr>
        <w:t>: 10.1166/asl.2017.8666</w:t>
      </w:r>
    </w:p>
    <w:p w14:paraId="77CB9A01" w14:textId="3066EB04" w:rsidR="00C81555" w:rsidRPr="004541D1" w:rsidRDefault="00360E59" w:rsidP="00C81555">
      <w:pPr>
        <w:spacing w:after="0" w:line="240" w:lineRule="auto"/>
        <w:ind w:left="567" w:hanging="567"/>
        <w:jc w:val="both"/>
        <w:rPr>
          <w:rFonts w:ascii="Verdana" w:hAnsi="Verdana" w:cs="Times New Roman"/>
          <w:color w:val="000000" w:themeColor="text1"/>
          <w:sz w:val="20"/>
          <w:szCs w:val="20"/>
          <w:lang w:val="de-DE"/>
        </w:rPr>
      </w:pPr>
      <w:r w:rsidRPr="00C81555">
        <w:rPr>
          <w:rFonts w:ascii="Verdana" w:hAnsi="Verdana" w:cs="Times New Roman"/>
          <w:color w:val="000000" w:themeColor="text1"/>
          <w:sz w:val="20"/>
          <w:szCs w:val="20"/>
        </w:rPr>
        <w:t>Jannah</w:t>
      </w:r>
      <w:r w:rsidR="00677F02" w:rsidRPr="00C81555">
        <w:rPr>
          <w:rFonts w:ascii="Verdana" w:hAnsi="Verdana" w:cs="Times New Roman"/>
          <w:color w:val="000000" w:themeColor="text1"/>
          <w:sz w:val="20"/>
          <w:szCs w:val="20"/>
        </w:rPr>
        <w:t xml:space="preserve"> </w:t>
      </w:r>
      <w:r w:rsidRPr="00C81555">
        <w:rPr>
          <w:rFonts w:ascii="Verdana" w:hAnsi="Verdana" w:cs="Times New Roman"/>
          <w:color w:val="000000" w:themeColor="text1"/>
          <w:sz w:val="20"/>
          <w:szCs w:val="20"/>
        </w:rPr>
        <w:t xml:space="preserve">RF, Ratnawati, Sunaryo, </w:t>
      </w:r>
      <w:proofErr w:type="spellStart"/>
      <w:r w:rsidRPr="00C81555">
        <w:rPr>
          <w:rFonts w:ascii="Verdana" w:hAnsi="Verdana" w:cs="Times New Roman"/>
          <w:color w:val="000000" w:themeColor="text1"/>
          <w:sz w:val="20"/>
          <w:szCs w:val="20"/>
        </w:rPr>
        <w:t>Widiasa</w:t>
      </w:r>
      <w:proofErr w:type="spellEnd"/>
      <w:r w:rsidR="00677F02" w:rsidRPr="00C81555">
        <w:rPr>
          <w:rFonts w:ascii="Verdana" w:hAnsi="Verdana" w:cs="Times New Roman"/>
          <w:color w:val="000000" w:themeColor="text1"/>
          <w:sz w:val="20"/>
          <w:szCs w:val="20"/>
        </w:rPr>
        <w:t xml:space="preserve"> </w:t>
      </w:r>
      <w:r w:rsidRPr="00C81555">
        <w:rPr>
          <w:rFonts w:ascii="Verdana" w:hAnsi="Verdana" w:cs="Times New Roman"/>
          <w:color w:val="000000" w:themeColor="text1"/>
          <w:sz w:val="20"/>
          <w:szCs w:val="20"/>
        </w:rPr>
        <w:t xml:space="preserve">IN. 2023. Performance of an aerated wastewater stabilization </w:t>
      </w:r>
      <w:proofErr w:type="spellStart"/>
      <w:r w:rsidRPr="00C81555">
        <w:rPr>
          <w:rFonts w:ascii="Verdana" w:hAnsi="Verdana" w:cs="Times New Roman"/>
          <w:color w:val="000000" w:themeColor="text1"/>
          <w:sz w:val="20"/>
          <w:szCs w:val="20"/>
        </w:rPr>
        <w:t>pomd</w:t>
      </w:r>
      <w:proofErr w:type="spellEnd"/>
      <w:r w:rsidRPr="00C81555">
        <w:rPr>
          <w:rFonts w:ascii="Verdana" w:hAnsi="Verdana" w:cs="Times New Roman"/>
          <w:color w:val="000000" w:themeColor="text1"/>
          <w:sz w:val="20"/>
          <w:szCs w:val="20"/>
        </w:rPr>
        <w:t xml:space="preserve"> for the treatment of cultivation wastewater of pacific white shrimp (</w:t>
      </w:r>
      <w:proofErr w:type="spellStart"/>
      <w:r w:rsidRPr="00C81555">
        <w:rPr>
          <w:rFonts w:ascii="Verdana" w:hAnsi="Verdana" w:cs="Times New Roman"/>
          <w:i/>
          <w:iCs/>
          <w:color w:val="000000" w:themeColor="text1"/>
          <w:sz w:val="20"/>
          <w:szCs w:val="20"/>
        </w:rPr>
        <w:t>Litopenaeus</w:t>
      </w:r>
      <w:proofErr w:type="spellEnd"/>
      <w:r w:rsidRPr="00C81555">
        <w:rPr>
          <w:rFonts w:ascii="Verdana" w:hAnsi="Verdana" w:cs="Times New Roman"/>
          <w:i/>
          <w:iCs/>
          <w:color w:val="000000" w:themeColor="text1"/>
          <w:sz w:val="20"/>
          <w:szCs w:val="20"/>
        </w:rPr>
        <w:t xml:space="preserve"> </w:t>
      </w:r>
      <w:proofErr w:type="spellStart"/>
      <w:r w:rsidRPr="00C81555">
        <w:rPr>
          <w:rFonts w:ascii="Verdana" w:hAnsi="Verdana" w:cs="Times New Roman"/>
          <w:i/>
          <w:iCs/>
          <w:color w:val="000000" w:themeColor="text1"/>
          <w:sz w:val="20"/>
          <w:szCs w:val="20"/>
        </w:rPr>
        <w:t>vannamei</w:t>
      </w:r>
      <w:proofErr w:type="spellEnd"/>
      <w:r w:rsidRPr="00C81555">
        <w:rPr>
          <w:rFonts w:ascii="Verdana" w:hAnsi="Verdana" w:cs="Times New Roman"/>
          <w:color w:val="000000" w:themeColor="text1"/>
          <w:sz w:val="20"/>
          <w:szCs w:val="20"/>
        </w:rPr>
        <w:t xml:space="preserve">) grow-out ponds. </w:t>
      </w:r>
      <w:r w:rsidRPr="004541D1">
        <w:rPr>
          <w:rFonts w:ascii="Verdana" w:hAnsi="Verdana" w:cs="Times New Roman"/>
          <w:i/>
          <w:iCs/>
          <w:color w:val="000000" w:themeColor="text1"/>
          <w:sz w:val="20"/>
          <w:szCs w:val="20"/>
          <w:lang w:val="de-DE"/>
        </w:rPr>
        <w:t xml:space="preserve">Reaktor. </w:t>
      </w:r>
      <w:r w:rsidRPr="004541D1">
        <w:rPr>
          <w:rFonts w:ascii="Verdana" w:hAnsi="Verdana" w:cs="Times New Roman"/>
          <w:color w:val="000000" w:themeColor="text1"/>
          <w:sz w:val="20"/>
          <w:szCs w:val="20"/>
          <w:lang w:val="de-DE"/>
        </w:rPr>
        <w:t xml:space="preserve">23(3):108-115. </w:t>
      </w:r>
      <w:r w:rsidR="00C81555" w:rsidRPr="004541D1">
        <w:rPr>
          <w:rFonts w:ascii="Verdana" w:hAnsi="Verdana" w:cs="Times New Roman"/>
          <w:color w:val="000000" w:themeColor="text1"/>
          <w:sz w:val="20"/>
          <w:szCs w:val="20"/>
          <w:lang w:val="de-DE"/>
        </w:rPr>
        <w:t>doi:10.14710/reaktor.23.3.105-115.</w:t>
      </w:r>
    </w:p>
    <w:p w14:paraId="01DFA807" w14:textId="77777777" w:rsidR="00360E59" w:rsidRPr="004541D1" w:rsidRDefault="00360E59" w:rsidP="00E37156">
      <w:pPr>
        <w:spacing w:after="0" w:line="240" w:lineRule="auto"/>
        <w:ind w:left="567" w:hanging="567"/>
        <w:jc w:val="both"/>
        <w:rPr>
          <w:rFonts w:ascii="Verdana" w:hAnsi="Verdana" w:cs="Times New Roman"/>
          <w:color w:val="000000" w:themeColor="text1"/>
          <w:sz w:val="20"/>
          <w:szCs w:val="20"/>
          <w:lang w:val="de-DE"/>
        </w:rPr>
      </w:pPr>
      <w:r w:rsidRPr="004541D1">
        <w:rPr>
          <w:rFonts w:ascii="Verdana" w:hAnsi="Verdana" w:cs="Times New Roman"/>
          <w:color w:val="000000" w:themeColor="text1"/>
          <w:sz w:val="20"/>
          <w:szCs w:val="20"/>
          <w:lang w:val="de-DE"/>
        </w:rPr>
        <w:t xml:space="preserve">Kementerian Kelautan dan Perikanan. 2004. </w:t>
      </w:r>
      <w:r w:rsidRPr="004541D1">
        <w:rPr>
          <w:rFonts w:ascii="Verdana" w:hAnsi="Verdana" w:cs="Times New Roman"/>
          <w:i/>
          <w:iCs/>
          <w:color w:val="000000" w:themeColor="text1"/>
          <w:sz w:val="20"/>
          <w:szCs w:val="20"/>
          <w:lang w:val="de-DE"/>
        </w:rPr>
        <w:t>Keputusan Menteri Kelautan dan Perikanan No. 28 tahun 2004 tentang Pedoman Umum Budidaya Udang di Tambak.</w:t>
      </w:r>
      <w:r w:rsidRPr="004541D1">
        <w:rPr>
          <w:rFonts w:ascii="Verdana" w:hAnsi="Verdana" w:cs="Times New Roman"/>
          <w:color w:val="000000" w:themeColor="text1"/>
          <w:sz w:val="20"/>
          <w:szCs w:val="20"/>
          <w:lang w:val="de-DE"/>
        </w:rPr>
        <w:t xml:space="preserve"> </w:t>
      </w:r>
    </w:p>
    <w:p w14:paraId="7C3DB608" w14:textId="77777777" w:rsidR="00360E59" w:rsidRPr="004541D1" w:rsidRDefault="00360E59" w:rsidP="00E37156">
      <w:pPr>
        <w:spacing w:after="0" w:line="240" w:lineRule="auto"/>
        <w:ind w:left="567" w:hanging="567"/>
        <w:jc w:val="both"/>
        <w:rPr>
          <w:rFonts w:ascii="Verdana" w:hAnsi="Verdana" w:cs="Times New Roman"/>
          <w:color w:val="000000" w:themeColor="text1"/>
          <w:sz w:val="20"/>
          <w:szCs w:val="20"/>
          <w:lang w:val="de-DE"/>
        </w:rPr>
      </w:pPr>
      <w:r w:rsidRPr="004541D1">
        <w:rPr>
          <w:rFonts w:ascii="Verdana" w:hAnsi="Verdana" w:cs="Times New Roman"/>
          <w:color w:val="000000" w:themeColor="text1"/>
          <w:sz w:val="20"/>
          <w:szCs w:val="20"/>
          <w:lang w:val="de-DE"/>
        </w:rPr>
        <w:t xml:space="preserve">Kementerian Kelautan dan Perikanan. 2017. </w:t>
      </w:r>
      <w:r w:rsidRPr="004541D1">
        <w:rPr>
          <w:rFonts w:ascii="Verdana" w:hAnsi="Verdana" w:cs="Times New Roman"/>
          <w:i/>
          <w:iCs/>
          <w:color w:val="000000" w:themeColor="text1"/>
          <w:sz w:val="20"/>
          <w:szCs w:val="20"/>
          <w:lang w:val="de-DE"/>
        </w:rPr>
        <w:t>Rancangan Peraturan Menteri Kelautan dan Perikanan Republik Indonesia tahun 2017 tentang Pedoman Umum Budidaya Rumput Laut Kotoni (Eucheuma cottoni) dan Gracilaria (Glcilaria verrucosa).</w:t>
      </w:r>
      <w:r w:rsidRPr="004541D1">
        <w:rPr>
          <w:rFonts w:ascii="Verdana" w:hAnsi="Verdana" w:cs="Times New Roman"/>
          <w:color w:val="000000" w:themeColor="text1"/>
          <w:sz w:val="20"/>
          <w:szCs w:val="20"/>
          <w:lang w:val="de-DE"/>
        </w:rPr>
        <w:t xml:space="preserve"> </w:t>
      </w:r>
    </w:p>
    <w:p w14:paraId="19160B46" w14:textId="5C701C25" w:rsidR="009D4333" w:rsidRPr="004541D1" w:rsidRDefault="00360E59" w:rsidP="00E37156">
      <w:pPr>
        <w:spacing w:after="0" w:line="240" w:lineRule="auto"/>
        <w:ind w:left="567" w:hanging="567"/>
        <w:jc w:val="both"/>
        <w:rPr>
          <w:rFonts w:ascii="Verdana" w:hAnsi="Verdana" w:cs="Times New Roman"/>
          <w:color w:val="000000" w:themeColor="text1"/>
          <w:sz w:val="20"/>
          <w:szCs w:val="20"/>
          <w:lang w:val="de-DE"/>
        </w:rPr>
      </w:pPr>
      <w:r w:rsidRPr="004541D1">
        <w:rPr>
          <w:rFonts w:ascii="Verdana" w:hAnsi="Verdana" w:cs="Times New Roman"/>
          <w:color w:val="000000" w:themeColor="text1"/>
          <w:sz w:val="20"/>
          <w:szCs w:val="20"/>
          <w:lang w:val="de-DE"/>
        </w:rPr>
        <w:t>K</w:t>
      </w:r>
      <w:r w:rsidR="009D4333" w:rsidRPr="004541D1">
        <w:rPr>
          <w:rFonts w:ascii="Verdana" w:hAnsi="Verdana" w:cs="Times New Roman"/>
          <w:color w:val="000000" w:themeColor="text1"/>
          <w:sz w:val="20"/>
          <w:szCs w:val="20"/>
          <w:lang w:val="de-DE"/>
        </w:rPr>
        <w:t xml:space="preserve">ementerian Kelautan dan Perikanan. 2019. </w:t>
      </w:r>
      <w:r w:rsidR="009D4333" w:rsidRPr="004541D1">
        <w:rPr>
          <w:rFonts w:ascii="Verdana" w:hAnsi="Verdana" w:cs="Times New Roman"/>
          <w:i/>
          <w:iCs/>
          <w:color w:val="000000" w:themeColor="text1"/>
          <w:sz w:val="20"/>
          <w:szCs w:val="20"/>
          <w:lang w:val="de-DE"/>
        </w:rPr>
        <w:t>Petunjuk Teknis Instalasi Pengolahan Air Limbah Pembesaran Udang.</w:t>
      </w:r>
      <w:r w:rsidR="009D4333" w:rsidRPr="004541D1">
        <w:rPr>
          <w:rFonts w:ascii="Verdana" w:hAnsi="Verdana" w:cs="Times New Roman"/>
          <w:color w:val="000000" w:themeColor="text1"/>
          <w:sz w:val="20"/>
          <w:szCs w:val="20"/>
          <w:lang w:val="de-DE"/>
        </w:rPr>
        <w:t xml:space="preserve"> </w:t>
      </w:r>
      <w:r w:rsidR="009D4333">
        <w:fldChar w:fldCharType="begin"/>
      </w:r>
      <w:r w:rsidR="009D4333" w:rsidRPr="004541D1">
        <w:rPr>
          <w:lang w:val="de-DE"/>
        </w:rPr>
        <w:instrText>HYPERLINK "https://www.kkp.go.id/unit-kerja/djpb/publikasi/infografis-detail/instalasi-pengolahan-air-limbah-ipal65f945da329b7.html"</w:instrText>
      </w:r>
      <w:r w:rsidR="009D4333">
        <w:fldChar w:fldCharType="separate"/>
      </w:r>
      <w:r w:rsidR="009D4333" w:rsidRPr="004541D1">
        <w:rPr>
          <w:rStyle w:val="Hyperlink"/>
          <w:rFonts w:ascii="Verdana" w:hAnsi="Verdana" w:cs="Times New Roman"/>
          <w:color w:val="000000" w:themeColor="text1"/>
          <w:sz w:val="20"/>
          <w:szCs w:val="20"/>
          <w:lang w:val="de-DE"/>
        </w:rPr>
        <w:t>https://www.kkp.go.id/unit-kerja/djpb/publikasi/infografis-detail/instalasi-pengolahan-air-limbah-ipal65f945da329b7.html</w:t>
      </w:r>
      <w:r w:rsidR="009D4333">
        <w:fldChar w:fldCharType="end"/>
      </w:r>
      <w:r w:rsidR="009D4333" w:rsidRPr="004541D1">
        <w:rPr>
          <w:rFonts w:ascii="Verdana" w:hAnsi="Verdana" w:cs="Times New Roman"/>
          <w:color w:val="000000" w:themeColor="text1"/>
          <w:sz w:val="20"/>
          <w:szCs w:val="20"/>
          <w:lang w:val="de-DE"/>
        </w:rPr>
        <w:t xml:space="preserve"> diakses pada 1 Mei 2024.</w:t>
      </w:r>
    </w:p>
    <w:p w14:paraId="49399A37" w14:textId="77777777" w:rsidR="00360E59" w:rsidRPr="004541D1" w:rsidRDefault="00360E59" w:rsidP="00E37156">
      <w:pPr>
        <w:spacing w:after="0" w:line="240" w:lineRule="auto"/>
        <w:ind w:left="567" w:hanging="567"/>
        <w:jc w:val="both"/>
        <w:rPr>
          <w:rFonts w:ascii="Verdana" w:hAnsi="Verdana"/>
          <w:color w:val="000000" w:themeColor="text1"/>
          <w:sz w:val="20"/>
          <w:szCs w:val="20"/>
          <w:lang w:val="de-DE"/>
        </w:rPr>
      </w:pPr>
      <w:r w:rsidRPr="004541D1">
        <w:rPr>
          <w:rFonts w:ascii="Verdana" w:hAnsi="Verdana" w:cs="Times New Roman"/>
          <w:color w:val="000000" w:themeColor="text1"/>
          <w:sz w:val="20"/>
          <w:szCs w:val="20"/>
          <w:lang w:val="de-DE"/>
        </w:rPr>
        <w:t xml:space="preserve">Kementerian Kelautan dan Perikanan. 2022. </w:t>
      </w:r>
      <w:r w:rsidRPr="004541D1">
        <w:rPr>
          <w:rFonts w:ascii="Verdana" w:hAnsi="Verdana" w:cs="Times New Roman"/>
          <w:i/>
          <w:iCs/>
          <w:color w:val="000000" w:themeColor="text1"/>
          <w:sz w:val="20"/>
          <w:szCs w:val="20"/>
          <w:lang w:val="de-DE"/>
        </w:rPr>
        <w:t>Keputusan Menteri Kelautan dan Perikanan Republik Indonesia No. 15 tahun 2022 tentang Pedoman Umum Pengembangan Budidaya Udang Vaname (Litopenaeus vannamei) Berbasis Kawasan.</w:t>
      </w:r>
      <w:r w:rsidRPr="004541D1">
        <w:rPr>
          <w:rFonts w:ascii="Verdana" w:hAnsi="Verdana"/>
          <w:color w:val="000000" w:themeColor="text1"/>
          <w:sz w:val="20"/>
          <w:szCs w:val="20"/>
          <w:lang w:val="de-DE"/>
        </w:rPr>
        <w:t xml:space="preserve"> </w:t>
      </w:r>
    </w:p>
    <w:p w14:paraId="75FE215D" w14:textId="2EB92646" w:rsidR="00360E59" w:rsidRPr="003E11CF" w:rsidRDefault="009D4333" w:rsidP="00E37156">
      <w:pPr>
        <w:spacing w:after="0" w:line="240" w:lineRule="auto"/>
        <w:ind w:left="567" w:hanging="567"/>
        <w:jc w:val="both"/>
        <w:rPr>
          <w:rFonts w:ascii="Verdana" w:hAnsi="Verdana" w:cs="Times New Roman"/>
          <w:color w:val="000000" w:themeColor="text1"/>
          <w:sz w:val="20"/>
          <w:szCs w:val="20"/>
        </w:rPr>
      </w:pPr>
      <w:r w:rsidRPr="004541D1">
        <w:rPr>
          <w:rFonts w:ascii="Verdana" w:hAnsi="Verdana" w:cs="Times New Roman"/>
          <w:color w:val="000000" w:themeColor="text1"/>
          <w:sz w:val="20"/>
          <w:szCs w:val="20"/>
          <w:lang w:val="de-DE"/>
        </w:rPr>
        <w:t xml:space="preserve">Kementerian Kelautan dan Perikanan. 2022. </w:t>
      </w:r>
      <w:r w:rsidRPr="004541D1">
        <w:rPr>
          <w:rFonts w:ascii="Verdana" w:hAnsi="Verdana" w:cs="Times New Roman"/>
          <w:i/>
          <w:iCs/>
          <w:color w:val="000000" w:themeColor="text1"/>
          <w:sz w:val="20"/>
          <w:szCs w:val="20"/>
          <w:lang w:val="de-DE"/>
        </w:rPr>
        <w:t>Data Volume Produksi Perikanan Budidaya Pembesaran per Komoditas Utama (ton).</w:t>
      </w:r>
      <w:r w:rsidRPr="004541D1">
        <w:rPr>
          <w:rFonts w:ascii="Verdana" w:hAnsi="Verdana" w:cs="Times New Roman"/>
          <w:color w:val="000000" w:themeColor="text1"/>
          <w:sz w:val="20"/>
          <w:szCs w:val="20"/>
          <w:lang w:val="de-DE"/>
        </w:rPr>
        <w:t xml:space="preserve"> </w:t>
      </w:r>
      <w:r>
        <w:fldChar w:fldCharType="begin"/>
      </w:r>
      <w:r w:rsidRPr="004541D1">
        <w:rPr>
          <w:lang w:val="de-DE"/>
        </w:rPr>
        <w:instrText>HYPERLINK "https://statistik.kkp.go.id/home.php?m=prod_ikan_prov&amp;i=2" \l "panel-footer-kpda"</w:instrText>
      </w:r>
      <w:r>
        <w:fldChar w:fldCharType="separate"/>
      </w:r>
      <w:r w:rsidRPr="004541D1">
        <w:rPr>
          <w:rStyle w:val="Hyperlink"/>
          <w:rFonts w:ascii="Verdana" w:hAnsi="Verdana" w:cs="Times New Roman"/>
          <w:color w:val="000000" w:themeColor="text1"/>
          <w:sz w:val="20"/>
          <w:szCs w:val="20"/>
          <w:lang w:val="de-DE"/>
        </w:rPr>
        <w:t>https://statistik.kkp.go.id/home.php?m=prod_ikan_prov&amp;i=2#panel-footer-kpda</w:t>
      </w:r>
      <w:r>
        <w:fldChar w:fldCharType="end"/>
      </w:r>
      <w:r w:rsidRPr="004541D1">
        <w:rPr>
          <w:rFonts w:ascii="Verdana" w:hAnsi="Verdana" w:cs="Times New Roman"/>
          <w:color w:val="000000" w:themeColor="text1"/>
          <w:sz w:val="20"/>
          <w:szCs w:val="20"/>
          <w:lang w:val="de-DE"/>
        </w:rPr>
        <w:t xml:space="preserve">. </w:t>
      </w:r>
      <w:proofErr w:type="spellStart"/>
      <w:r w:rsidRPr="003E11CF">
        <w:rPr>
          <w:rFonts w:ascii="Verdana" w:hAnsi="Verdana" w:cs="Times New Roman"/>
          <w:color w:val="000000" w:themeColor="text1"/>
          <w:sz w:val="20"/>
          <w:szCs w:val="20"/>
        </w:rPr>
        <w:t>Diakses</w:t>
      </w:r>
      <w:proofErr w:type="spellEnd"/>
      <w:r w:rsidRPr="003E11CF">
        <w:rPr>
          <w:rFonts w:ascii="Verdana" w:hAnsi="Verdana" w:cs="Times New Roman"/>
          <w:color w:val="000000" w:themeColor="text1"/>
          <w:sz w:val="20"/>
          <w:szCs w:val="20"/>
        </w:rPr>
        <w:t xml:space="preserve"> pada 7 Juni 2024. </w:t>
      </w:r>
    </w:p>
    <w:p w14:paraId="210E7A97" w14:textId="05ADD32B" w:rsidR="00360E59" w:rsidRPr="007A3FA7" w:rsidRDefault="00360E59" w:rsidP="00E37156">
      <w:pPr>
        <w:spacing w:after="0" w:line="240" w:lineRule="auto"/>
        <w:ind w:left="567" w:hanging="567"/>
        <w:jc w:val="both"/>
        <w:rPr>
          <w:rFonts w:ascii="Verdana" w:hAnsi="Verdana" w:cs="Times New Roman"/>
          <w:color w:val="000000" w:themeColor="text1"/>
          <w:sz w:val="20"/>
          <w:szCs w:val="20"/>
        </w:rPr>
      </w:pPr>
      <w:proofErr w:type="spellStart"/>
      <w:r w:rsidRPr="007A3FA7">
        <w:rPr>
          <w:rFonts w:ascii="Verdana" w:hAnsi="Verdana" w:cs="Times New Roman"/>
          <w:color w:val="000000" w:themeColor="text1"/>
          <w:sz w:val="20"/>
          <w:szCs w:val="20"/>
        </w:rPr>
        <w:lastRenderedPageBreak/>
        <w:t>Khatimah</w:t>
      </w:r>
      <w:proofErr w:type="spellEnd"/>
      <w:r w:rsidR="007A3FA7" w:rsidRPr="007A3FA7">
        <w:rPr>
          <w:rFonts w:ascii="Verdana" w:hAnsi="Verdana" w:cs="Times New Roman"/>
          <w:color w:val="000000" w:themeColor="text1"/>
          <w:sz w:val="20"/>
          <w:szCs w:val="20"/>
        </w:rPr>
        <w:t xml:space="preserve"> </w:t>
      </w:r>
      <w:r w:rsidRPr="007A3FA7">
        <w:rPr>
          <w:rFonts w:ascii="Verdana" w:hAnsi="Verdana" w:cs="Times New Roman"/>
          <w:color w:val="000000" w:themeColor="text1"/>
          <w:sz w:val="20"/>
          <w:szCs w:val="20"/>
        </w:rPr>
        <w:t xml:space="preserve">K, </w:t>
      </w:r>
      <w:proofErr w:type="spellStart"/>
      <w:r w:rsidRPr="007A3FA7">
        <w:rPr>
          <w:rFonts w:ascii="Verdana" w:hAnsi="Verdana" w:cs="Times New Roman"/>
          <w:color w:val="000000" w:themeColor="text1"/>
          <w:sz w:val="20"/>
          <w:szCs w:val="20"/>
        </w:rPr>
        <w:t>Sompa</w:t>
      </w:r>
      <w:proofErr w:type="spellEnd"/>
      <w:r w:rsidR="007A3FA7" w:rsidRPr="007A3FA7">
        <w:rPr>
          <w:rFonts w:ascii="Verdana" w:hAnsi="Verdana" w:cs="Times New Roman"/>
          <w:color w:val="000000" w:themeColor="text1"/>
          <w:sz w:val="20"/>
          <w:szCs w:val="20"/>
        </w:rPr>
        <w:t xml:space="preserve"> </w:t>
      </w:r>
      <w:r w:rsidRPr="007A3FA7">
        <w:rPr>
          <w:rFonts w:ascii="Verdana" w:hAnsi="Verdana" w:cs="Times New Roman"/>
          <w:color w:val="000000" w:themeColor="text1"/>
          <w:sz w:val="20"/>
          <w:szCs w:val="20"/>
        </w:rPr>
        <w:t xml:space="preserve">A, </w:t>
      </w:r>
      <w:proofErr w:type="spellStart"/>
      <w:r w:rsidRPr="007A3FA7">
        <w:rPr>
          <w:rFonts w:ascii="Verdana" w:hAnsi="Verdana" w:cs="Times New Roman"/>
          <w:color w:val="000000" w:themeColor="text1"/>
          <w:sz w:val="20"/>
          <w:szCs w:val="20"/>
        </w:rPr>
        <w:t>Haerunnisa</w:t>
      </w:r>
      <w:proofErr w:type="spellEnd"/>
      <w:r w:rsidRPr="007A3FA7">
        <w:rPr>
          <w:rFonts w:ascii="Verdana" w:hAnsi="Verdana" w:cs="Times New Roman"/>
          <w:color w:val="000000" w:themeColor="text1"/>
          <w:sz w:val="20"/>
          <w:szCs w:val="20"/>
        </w:rPr>
        <w:t xml:space="preserve">, Zaenab St. 2023. The potential of seaweed </w:t>
      </w:r>
      <w:proofErr w:type="spellStart"/>
      <w:r w:rsidRPr="007A3FA7">
        <w:rPr>
          <w:rFonts w:ascii="Verdana" w:hAnsi="Verdana" w:cs="Times New Roman"/>
          <w:i/>
          <w:iCs/>
          <w:color w:val="000000" w:themeColor="text1"/>
          <w:sz w:val="20"/>
          <w:szCs w:val="20"/>
        </w:rPr>
        <w:t>Gracilaria</w:t>
      </w:r>
      <w:proofErr w:type="spellEnd"/>
      <w:r w:rsidRPr="007A3FA7">
        <w:rPr>
          <w:rFonts w:ascii="Verdana" w:hAnsi="Verdana" w:cs="Times New Roman"/>
          <w:i/>
          <w:iCs/>
          <w:color w:val="000000" w:themeColor="text1"/>
          <w:sz w:val="20"/>
          <w:szCs w:val="20"/>
        </w:rPr>
        <w:t xml:space="preserve"> </w:t>
      </w:r>
      <w:r w:rsidRPr="007A3FA7">
        <w:rPr>
          <w:rFonts w:ascii="Verdana" w:hAnsi="Verdana" w:cs="Times New Roman"/>
          <w:color w:val="000000" w:themeColor="text1"/>
          <w:sz w:val="20"/>
          <w:szCs w:val="20"/>
        </w:rPr>
        <w:t xml:space="preserve">sp. an organic waste bioremediation agent. </w:t>
      </w:r>
      <w:r w:rsidRPr="007A3FA7">
        <w:rPr>
          <w:rFonts w:ascii="Verdana" w:hAnsi="Verdana" w:cs="Times New Roman"/>
          <w:i/>
          <w:iCs/>
          <w:color w:val="000000" w:themeColor="text1"/>
          <w:sz w:val="20"/>
          <w:szCs w:val="20"/>
        </w:rPr>
        <w:t xml:space="preserve">International Journal of Applied Biology. </w:t>
      </w:r>
      <w:r w:rsidRPr="007A3FA7">
        <w:rPr>
          <w:rFonts w:ascii="Verdana" w:hAnsi="Verdana" w:cs="Times New Roman"/>
          <w:color w:val="000000" w:themeColor="text1"/>
          <w:sz w:val="20"/>
          <w:szCs w:val="20"/>
        </w:rPr>
        <w:t>7(1):15-25</w:t>
      </w:r>
      <w:r w:rsidR="007A3FA7" w:rsidRPr="007A3FA7">
        <w:rPr>
          <w:rFonts w:ascii="Verdana" w:hAnsi="Verdana" w:cs="Times New Roman"/>
          <w:color w:val="000000" w:themeColor="text1"/>
          <w:sz w:val="20"/>
          <w:szCs w:val="20"/>
        </w:rPr>
        <w:t>.</w:t>
      </w:r>
    </w:p>
    <w:p w14:paraId="12DBB56E" w14:textId="60BC3A77" w:rsidR="009D4333" w:rsidRPr="00FF4B7B" w:rsidRDefault="009D4333" w:rsidP="00E37156">
      <w:pPr>
        <w:spacing w:after="0" w:line="240" w:lineRule="auto"/>
        <w:ind w:left="567" w:hanging="567"/>
        <w:jc w:val="both"/>
        <w:rPr>
          <w:rFonts w:ascii="Verdana" w:hAnsi="Verdana" w:cs="Times New Roman"/>
          <w:color w:val="000000" w:themeColor="text1"/>
          <w:sz w:val="20"/>
          <w:szCs w:val="20"/>
        </w:rPr>
      </w:pPr>
      <w:proofErr w:type="spellStart"/>
      <w:r w:rsidRPr="00FF4B7B">
        <w:rPr>
          <w:rFonts w:ascii="Verdana" w:hAnsi="Verdana" w:cs="Times New Roman"/>
          <w:color w:val="000000" w:themeColor="text1"/>
          <w:sz w:val="20"/>
          <w:szCs w:val="20"/>
        </w:rPr>
        <w:t>Komarawidjaja</w:t>
      </w:r>
      <w:proofErr w:type="spellEnd"/>
      <w:r w:rsidR="00FF4B7B" w:rsidRPr="00FF4B7B">
        <w:rPr>
          <w:rFonts w:ascii="Verdana" w:hAnsi="Verdana" w:cs="Times New Roman"/>
          <w:color w:val="000000" w:themeColor="text1"/>
          <w:sz w:val="20"/>
          <w:szCs w:val="20"/>
        </w:rPr>
        <w:t xml:space="preserve"> </w:t>
      </w:r>
      <w:r w:rsidRPr="00FF4B7B">
        <w:rPr>
          <w:rFonts w:ascii="Verdana" w:hAnsi="Verdana" w:cs="Times New Roman"/>
          <w:color w:val="000000" w:themeColor="text1"/>
          <w:sz w:val="20"/>
          <w:szCs w:val="20"/>
        </w:rPr>
        <w:t xml:space="preserve">W. 2005. </w:t>
      </w:r>
      <w:proofErr w:type="spellStart"/>
      <w:r w:rsidRPr="00FF4B7B">
        <w:rPr>
          <w:rFonts w:ascii="Verdana" w:hAnsi="Verdana" w:cs="Times New Roman"/>
          <w:color w:val="000000" w:themeColor="text1"/>
          <w:sz w:val="20"/>
          <w:szCs w:val="20"/>
        </w:rPr>
        <w:t>Rumput</w:t>
      </w:r>
      <w:proofErr w:type="spellEnd"/>
      <w:r w:rsidRPr="00FF4B7B">
        <w:rPr>
          <w:rFonts w:ascii="Verdana" w:hAnsi="Verdana" w:cs="Times New Roman"/>
          <w:color w:val="000000" w:themeColor="text1"/>
          <w:sz w:val="20"/>
          <w:szCs w:val="20"/>
        </w:rPr>
        <w:t xml:space="preserve"> Laut </w:t>
      </w:r>
      <w:proofErr w:type="spellStart"/>
      <w:r w:rsidRPr="00FF4B7B">
        <w:rPr>
          <w:rFonts w:ascii="Verdana" w:hAnsi="Verdana" w:cs="Times New Roman"/>
          <w:i/>
          <w:iCs/>
          <w:color w:val="000000" w:themeColor="text1"/>
          <w:sz w:val="20"/>
          <w:szCs w:val="20"/>
        </w:rPr>
        <w:t>Glacilaria</w:t>
      </w:r>
      <w:proofErr w:type="spellEnd"/>
      <w:r w:rsidRPr="00FF4B7B">
        <w:rPr>
          <w:rFonts w:ascii="Verdana" w:hAnsi="Verdana" w:cs="Times New Roman"/>
          <w:i/>
          <w:iCs/>
          <w:color w:val="000000" w:themeColor="text1"/>
          <w:sz w:val="20"/>
          <w:szCs w:val="20"/>
        </w:rPr>
        <w:t xml:space="preserve"> sp</w:t>
      </w:r>
      <w:r w:rsidRPr="00FF4B7B">
        <w:rPr>
          <w:rFonts w:ascii="Verdana" w:hAnsi="Verdana" w:cs="Times New Roman"/>
          <w:color w:val="000000" w:themeColor="text1"/>
          <w:sz w:val="20"/>
          <w:szCs w:val="20"/>
        </w:rPr>
        <w:t xml:space="preserve">. </w:t>
      </w:r>
      <w:proofErr w:type="spellStart"/>
      <w:r w:rsidRPr="00FF4B7B">
        <w:rPr>
          <w:rFonts w:ascii="Verdana" w:hAnsi="Verdana" w:cs="Times New Roman"/>
          <w:color w:val="000000" w:themeColor="text1"/>
          <w:sz w:val="20"/>
          <w:szCs w:val="20"/>
        </w:rPr>
        <w:t>sebagai</w:t>
      </w:r>
      <w:proofErr w:type="spellEnd"/>
      <w:r w:rsidRPr="00FF4B7B">
        <w:rPr>
          <w:rFonts w:ascii="Verdana" w:hAnsi="Verdana" w:cs="Times New Roman"/>
          <w:color w:val="000000" w:themeColor="text1"/>
          <w:sz w:val="20"/>
          <w:szCs w:val="20"/>
        </w:rPr>
        <w:t xml:space="preserve"> </w:t>
      </w:r>
      <w:proofErr w:type="spellStart"/>
      <w:r w:rsidRPr="00FF4B7B">
        <w:rPr>
          <w:rFonts w:ascii="Verdana" w:hAnsi="Verdana" w:cs="Times New Roman"/>
          <w:color w:val="000000" w:themeColor="text1"/>
          <w:sz w:val="20"/>
          <w:szCs w:val="20"/>
        </w:rPr>
        <w:t>Fitoremedian</w:t>
      </w:r>
      <w:proofErr w:type="spellEnd"/>
      <w:r w:rsidRPr="00FF4B7B">
        <w:rPr>
          <w:rFonts w:ascii="Verdana" w:hAnsi="Verdana" w:cs="Times New Roman"/>
          <w:color w:val="000000" w:themeColor="text1"/>
          <w:sz w:val="20"/>
          <w:szCs w:val="20"/>
        </w:rPr>
        <w:t xml:space="preserve"> Bahan </w:t>
      </w:r>
      <w:proofErr w:type="spellStart"/>
      <w:r w:rsidRPr="00FF4B7B">
        <w:rPr>
          <w:rFonts w:ascii="Verdana" w:hAnsi="Verdana" w:cs="Times New Roman"/>
          <w:color w:val="000000" w:themeColor="text1"/>
          <w:sz w:val="20"/>
          <w:szCs w:val="20"/>
        </w:rPr>
        <w:t>Organik</w:t>
      </w:r>
      <w:proofErr w:type="spellEnd"/>
      <w:r w:rsidRPr="00FF4B7B">
        <w:rPr>
          <w:rFonts w:ascii="Verdana" w:hAnsi="Verdana" w:cs="Times New Roman"/>
          <w:color w:val="000000" w:themeColor="text1"/>
          <w:sz w:val="20"/>
          <w:szCs w:val="20"/>
        </w:rPr>
        <w:t xml:space="preserve"> </w:t>
      </w:r>
      <w:proofErr w:type="spellStart"/>
      <w:r w:rsidRPr="00FF4B7B">
        <w:rPr>
          <w:rFonts w:ascii="Verdana" w:hAnsi="Verdana" w:cs="Times New Roman"/>
          <w:color w:val="000000" w:themeColor="text1"/>
          <w:sz w:val="20"/>
          <w:szCs w:val="20"/>
        </w:rPr>
        <w:t>Perairan</w:t>
      </w:r>
      <w:proofErr w:type="spellEnd"/>
      <w:r w:rsidRPr="00FF4B7B">
        <w:rPr>
          <w:rFonts w:ascii="Verdana" w:hAnsi="Verdana" w:cs="Times New Roman"/>
          <w:color w:val="000000" w:themeColor="text1"/>
          <w:sz w:val="20"/>
          <w:szCs w:val="20"/>
        </w:rPr>
        <w:t xml:space="preserve"> </w:t>
      </w:r>
      <w:proofErr w:type="spellStart"/>
      <w:r w:rsidRPr="00FF4B7B">
        <w:rPr>
          <w:rFonts w:ascii="Verdana" w:hAnsi="Verdana" w:cs="Times New Roman"/>
          <w:color w:val="000000" w:themeColor="text1"/>
          <w:sz w:val="20"/>
          <w:szCs w:val="20"/>
        </w:rPr>
        <w:t>Tambak</w:t>
      </w:r>
      <w:proofErr w:type="spellEnd"/>
      <w:r w:rsidRPr="00FF4B7B">
        <w:rPr>
          <w:rFonts w:ascii="Verdana" w:hAnsi="Verdana" w:cs="Times New Roman"/>
          <w:color w:val="000000" w:themeColor="text1"/>
          <w:sz w:val="20"/>
          <w:szCs w:val="20"/>
        </w:rPr>
        <w:t xml:space="preserve"> </w:t>
      </w:r>
      <w:proofErr w:type="spellStart"/>
      <w:r w:rsidRPr="00FF4B7B">
        <w:rPr>
          <w:rFonts w:ascii="Verdana" w:hAnsi="Verdana" w:cs="Times New Roman"/>
          <w:color w:val="000000" w:themeColor="text1"/>
          <w:sz w:val="20"/>
          <w:szCs w:val="20"/>
        </w:rPr>
        <w:t>Budidaya</w:t>
      </w:r>
      <w:proofErr w:type="spellEnd"/>
      <w:r w:rsidRPr="00FF4B7B">
        <w:rPr>
          <w:rFonts w:ascii="Verdana" w:hAnsi="Verdana" w:cs="Times New Roman"/>
          <w:color w:val="000000" w:themeColor="text1"/>
          <w:sz w:val="20"/>
          <w:szCs w:val="20"/>
        </w:rPr>
        <w:t xml:space="preserve">. </w:t>
      </w:r>
      <w:r w:rsidRPr="00FF4B7B">
        <w:rPr>
          <w:rFonts w:ascii="Verdana" w:hAnsi="Verdana" w:cs="Times New Roman"/>
          <w:i/>
          <w:iCs/>
          <w:color w:val="000000" w:themeColor="text1"/>
          <w:sz w:val="20"/>
          <w:szCs w:val="20"/>
        </w:rPr>
        <w:t xml:space="preserve">Teknik </w:t>
      </w:r>
      <w:proofErr w:type="spellStart"/>
      <w:r w:rsidRPr="00FF4B7B">
        <w:rPr>
          <w:rFonts w:ascii="Verdana" w:hAnsi="Verdana" w:cs="Times New Roman"/>
          <w:i/>
          <w:iCs/>
          <w:color w:val="000000" w:themeColor="text1"/>
          <w:sz w:val="20"/>
          <w:szCs w:val="20"/>
        </w:rPr>
        <w:t>Lingkungan</w:t>
      </w:r>
      <w:proofErr w:type="spellEnd"/>
      <w:r w:rsidRPr="00FF4B7B">
        <w:rPr>
          <w:rFonts w:ascii="Verdana" w:hAnsi="Verdana" w:cs="Times New Roman"/>
          <w:i/>
          <w:iCs/>
          <w:color w:val="000000" w:themeColor="text1"/>
          <w:sz w:val="20"/>
          <w:szCs w:val="20"/>
        </w:rPr>
        <w:t xml:space="preserve"> P3TL-BPPT. </w:t>
      </w:r>
      <w:r w:rsidRPr="00FF4B7B">
        <w:rPr>
          <w:rFonts w:ascii="Verdana" w:hAnsi="Verdana" w:cs="Times New Roman"/>
          <w:color w:val="000000" w:themeColor="text1"/>
          <w:sz w:val="20"/>
          <w:szCs w:val="20"/>
        </w:rPr>
        <w:t>6</w:t>
      </w:r>
      <w:r w:rsidR="00FF4B7B" w:rsidRPr="00FF4B7B">
        <w:rPr>
          <w:rFonts w:ascii="Verdana" w:hAnsi="Verdana" w:cs="Times New Roman"/>
          <w:color w:val="000000" w:themeColor="text1"/>
          <w:sz w:val="20"/>
          <w:szCs w:val="20"/>
        </w:rPr>
        <w:t>(</w:t>
      </w:r>
      <w:r w:rsidRPr="00FF4B7B">
        <w:rPr>
          <w:rFonts w:ascii="Verdana" w:hAnsi="Verdana" w:cs="Times New Roman"/>
          <w:color w:val="000000" w:themeColor="text1"/>
          <w:sz w:val="20"/>
          <w:szCs w:val="20"/>
        </w:rPr>
        <w:t>2</w:t>
      </w:r>
      <w:r w:rsidR="00FF4B7B" w:rsidRPr="00FF4B7B">
        <w:rPr>
          <w:rFonts w:ascii="Verdana" w:hAnsi="Verdana" w:cs="Times New Roman"/>
          <w:color w:val="000000" w:themeColor="text1"/>
          <w:sz w:val="20"/>
          <w:szCs w:val="20"/>
        </w:rPr>
        <w:t>):</w:t>
      </w:r>
      <w:r w:rsidRPr="00FF4B7B">
        <w:rPr>
          <w:rFonts w:ascii="Verdana" w:hAnsi="Verdana" w:cs="Times New Roman"/>
          <w:color w:val="000000" w:themeColor="text1"/>
          <w:sz w:val="20"/>
          <w:szCs w:val="20"/>
        </w:rPr>
        <w:t>410-415.</w:t>
      </w:r>
    </w:p>
    <w:p w14:paraId="21BA6C58" w14:textId="760EBA5A" w:rsidR="00360E59" w:rsidRPr="008E65FD" w:rsidRDefault="00360E59" w:rsidP="00E37156">
      <w:pPr>
        <w:spacing w:after="0" w:line="240" w:lineRule="auto"/>
        <w:ind w:left="567" w:hanging="567"/>
        <w:jc w:val="both"/>
        <w:rPr>
          <w:rFonts w:ascii="Verdana" w:hAnsi="Verdana" w:cs="Times New Roman"/>
          <w:color w:val="000000" w:themeColor="text1"/>
          <w:sz w:val="20"/>
          <w:szCs w:val="20"/>
        </w:rPr>
      </w:pPr>
      <w:r w:rsidRPr="008E65FD">
        <w:rPr>
          <w:rFonts w:ascii="Verdana" w:hAnsi="Verdana" w:cs="Times New Roman"/>
          <w:color w:val="000000" w:themeColor="text1"/>
          <w:sz w:val="20"/>
          <w:szCs w:val="20"/>
        </w:rPr>
        <w:t>Li</w:t>
      </w:r>
      <w:r w:rsidR="009E0F0C" w:rsidRPr="008E65FD">
        <w:rPr>
          <w:rFonts w:ascii="Verdana" w:hAnsi="Verdana" w:cs="Times New Roman"/>
          <w:color w:val="000000" w:themeColor="text1"/>
          <w:sz w:val="20"/>
          <w:szCs w:val="20"/>
        </w:rPr>
        <w:t xml:space="preserve"> </w:t>
      </w:r>
      <w:r w:rsidRPr="008E65FD">
        <w:rPr>
          <w:rFonts w:ascii="Verdana" w:hAnsi="Verdana" w:cs="Times New Roman"/>
          <w:color w:val="000000" w:themeColor="text1"/>
          <w:sz w:val="20"/>
          <w:szCs w:val="20"/>
        </w:rPr>
        <w:t>J, Xu</w:t>
      </w:r>
      <w:r w:rsidR="009E0F0C" w:rsidRPr="008E65FD">
        <w:rPr>
          <w:rFonts w:ascii="Verdana" w:hAnsi="Verdana" w:cs="Times New Roman"/>
          <w:color w:val="000000" w:themeColor="text1"/>
          <w:sz w:val="20"/>
          <w:szCs w:val="20"/>
        </w:rPr>
        <w:t xml:space="preserve"> </w:t>
      </w:r>
      <w:r w:rsidRPr="008E65FD">
        <w:rPr>
          <w:rFonts w:ascii="Verdana" w:hAnsi="Verdana" w:cs="Times New Roman"/>
          <w:color w:val="000000" w:themeColor="text1"/>
          <w:sz w:val="20"/>
          <w:szCs w:val="20"/>
        </w:rPr>
        <w:t>Y, Deng</w:t>
      </w:r>
      <w:r w:rsidR="009E0F0C" w:rsidRPr="008E65FD">
        <w:rPr>
          <w:rFonts w:ascii="Verdana" w:hAnsi="Verdana" w:cs="Times New Roman"/>
          <w:color w:val="000000" w:themeColor="text1"/>
          <w:sz w:val="20"/>
          <w:szCs w:val="20"/>
        </w:rPr>
        <w:t xml:space="preserve"> </w:t>
      </w:r>
      <w:r w:rsidRPr="008E65FD">
        <w:rPr>
          <w:rFonts w:ascii="Verdana" w:hAnsi="Verdana" w:cs="Times New Roman"/>
          <w:color w:val="000000" w:themeColor="text1"/>
          <w:sz w:val="20"/>
          <w:szCs w:val="20"/>
        </w:rPr>
        <w:t>Y, Hu</w:t>
      </w:r>
      <w:r w:rsidR="009E0F0C" w:rsidRPr="008E65FD">
        <w:rPr>
          <w:rFonts w:ascii="Verdana" w:hAnsi="Verdana" w:cs="Times New Roman"/>
          <w:color w:val="000000" w:themeColor="text1"/>
          <w:sz w:val="20"/>
          <w:szCs w:val="20"/>
        </w:rPr>
        <w:t xml:space="preserve"> </w:t>
      </w:r>
      <w:r w:rsidRPr="008E65FD">
        <w:rPr>
          <w:rFonts w:ascii="Verdana" w:hAnsi="Verdana" w:cs="Times New Roman"/>
          <w:color w:val="000000" w:themeColor="text1"/>
          <w:sz w:val="20"/>
          <w:szCs w:val="20"/>
        </w:rPr>
        <w:t>X, Su</w:t>
      </w:r>
      <w:r w:rsidR="009E0F0C" w:rsidRPr="008E65FD">
        <w:rPr>
          <w:rFonts w:ascii="Verdana" w:hAnsi="Verdana" w:cs="Times New Roman"/>
          <w:color w:val="000000" w:themeColor="text1"/>
          <w:sz w:val="20"/>
          <w:szCs w:val="20"/>
        </w:rPr>
        <w:t xml:space="preserve"> </w:t>
      </w:r>
      <w:r w:rsidRPr="008E65FD">
        <w:rPr>
          <w:rFonts w:ascii="Verdana" w:hAnsi="Verdana" w:cs="Times New Roman"/>
          <w:color w:val="000000" w:themeColor="text1"/>
          <w:sz w:val="20"/>
          <w:szCs w:val="20"/>
        </w:rPr>
        <w:t>H, Wen</w:t>
      </w:r>
      <w:r w:rsidR="009E0F0C" w:rsidRPr="008E65FD">
        <w:rPr>
          <w:rFonts w:ascii="Verdana" w:hAnsi="Verdana" w:cs="Times New Roman"/>
          <w:color w:val="000000" w:themeColor="text1"/>
          <w:sz w:val="20"/>
          <w:szCs w:val="20"/>
        </w:rPr>
        <w:t xml:space="preserve"> </w:t>
      </w:r>
      <w:r w:rsidRPr="008E65FD">
        <w:rPr>
          <w:rFonts w:ascii="Verdana" w:hAnsi="Verdana" w:cs="Times New Roman"/>
          <w:color w:val="000000" w:themeColor="text1"/>
          <w:sz w:val="20"/>
          <w:szCs w:val="20"/>
        </w:rPr>
        <w:t>G, Cao</w:t>
      </w:r>
      <w:r w:rsidR="009E0F0C" w:rsidRPr="008E65FD">
        <w:rPr>
          <w:rFonts w:ascii="Verdana" w:hAnsi="Verdana" w:cs="Times New Roman"/>
          <w:color w:val="000000" w:themeColor="text1"/>
          <w:sz w:val="20"/>
          <w:szCs w:val="20"/>
        </w:rPr>
        <w:t xml:space="preserve"> </w:t>
      </w:r>
      <w:r w:rsidRPr="008E65FD">
        <w:rPr>
          <w:rFonts w:ascii="Verdana" w:hAnsi="Verdana" w:cs="Times New Roman"/>
          <w:color w:val="000000" w:themeColor="text1"/>
          <w:sz w:val="20"/>
          <w:szCs w:val="20"/>
        </w:rPr>
        <w:t xml:space="preserve">Y. 2025. Purification of intensive shrimp farming effluent by </w:t>
      </w:r>
      <w:proofErr w:type="spellStart"/>
      <w:r w:rsidRPr="008E65FD">
        <w:rPr>
          <w:rFonts w:ascii="Verdana" w:hAnsi="Verdana" w:cs="Times New Roman"/>
          <w:i/>
          <w:iCs/>
          <w:color w:val="000000" w:themeColor="text1"/>
          <w:sz w:val="20"/>
          <w:szCs w:val="20"/>
        </w:rPr>
        <w:t>Gracilaria</w:t>
      </w:r>
      <w:proofErr w:type="spellEnd"/>
      <w:r w:rsidRPr="008E65FD">
        <w:rPr>
          <w:rFonts w:ascii="Verdana" w:hAnsi="Verdana" w:cs="Times New Roman"/>
          <w:i/>
          <w:iCs/>
          <w:color w:val="000000" w:themeColor="text1"/>
          <w:sz w:val="20"/>
          <w:szCs w:val="20"/>
        </w:rPr>
        <w:t xml:space="preserve"> </w:t>
      </w:r>
      <w:r w:rsidRPr="008E65FD">
        <w:rPr>
          <w:rFonts w:ascii="Verdana" w:hAnsi="Verdana" w:cs="Times New Roman"/>
          <w:color w:val="000000" w:themeColor="text1"/>
          <w:sz w:val="20"/>
          <w:szCs w:val="20"/>
        </w:rPr>
        <w:t xml:space="preserve">coupled with oysters. </w:t>
      </w:r>
      <w:r w:rsidRPr="008E65FD">
        <w:rPr>
          <w:rFonts w:ascii="Verdana" w:hAnsi="Verdana" w:cs="Times New Roman"/>
          <w:i/>
          <w:iCs/>
          <w:color w:val="000000" w:themeColor="text1"/>
          <w:sz w:val="20"/>
          <w:szCs w:val="20"/>
        </w:rPr>
        <w:t xml:space="preserve">Fishes. </w:t>
      </w:r>
      <w:r w:rsidRPr="008E65FD">
        <w:rPr>
          <w:rFonts w:ascii="Verdana" w:hAnsi="Verdana" w:cs="Times New Roman"/>
          <w:color w:val="000000" w:themeColor="text1"/>
          <w:sz w:val="20"/>
          <w:szCs w:val="20"/>
        </w:rPr>
        <w:t>10</w:t>
      </w:r>
      <w:r w:rsidR="008E65FD" w:rsidRPr="008E65FD">
        <w:rPr>
          <w:rFonts w:ascii="Verdana" w:hAnsi="Verdana" w:cs="Times New Roman"/>
          <w:color w:val="000000" w:themeColor="text1"/>
          <w:sz w:val="20"/>
          <w:szCs w:val="20"/>
        </w:rPr>
        <w:t>(4)</w:t>
      </w:r>
      <w:r w:rsidR="009E0F0C" w:rsidRPr="008E65FD">
        <w:rPr>
          <w:rFonts w:ascii="Verdana" w:hAnsi="Verdana" w:cs="Times New Roman"/>
          <w:color w:val="000000" w:themeColor="text1"/>
          <w:sz w:val="20"/>
          <w:szCs w:val="20"/>
        </w:rPr>
        <w:t>:</w:t>
      </w:r>
      <w:r w:rsidRPr="008E65FD">
        <w:rPr>
          <w:rFonts w:ascii="Verdana" w:hAnsi="Verdana" w:cs="Times New Roman"/>
          <w:color w:val="000000" w:themeColor="text1"/>
          <w:sz w:val="20"/>
          <w:szCs w:val="20"/>
        </w:rPr>
        <w:t xml:space="preserve">179. </w:t>
      </w:r>
      <w:proofErr w:type="spellStart"/>
      <w:r w:rsidR="008E65FD" w:rsidRPr="008E65FD">
        <w:rPr>
          <w:rFonts w:ascii="Verdana" w:hAnsi="Verdana" w:cs="Times New Roman"/>
          <w:color w:val="000000" w:themeColor="text1"/>
          <w:sz w:val="20"/>
          <w:szCs w:val="20"/>
        </w:rPr>
        <w:t>d</w:t>
      </w:r>
      <w:r w:rsidRPr="008E65FD">
        <w:rPr>
          <w:rFonts w:ascii="Verdana" w:hAnsi="Verdana" w:cs="Times New Roman"/>
          <w:color w:val="000000" w:themeColor="text1"/>
          <w:sz w:val="20"/>
          <w:szCs w:val="20"/>
        </w:rPr>
        <w:t>oi</w:t>
      </w:r>
      <w:proofErr w:type="spellEnd"/>
      <w:r w:rsidRPr="008E65FD">
        <w:rPr>
          <w:rFonts w:ascii="Verdana" w:hAnsi="Verdana" w:cs="Times New Roman"/>
          <w:color w:val="000000" w:themeColor="text1"/>
          <w:sz w:val="20"/>
          <w:szCs w:val="20"/>
        </w:rPr>
        <w:t xml:space="preserve">: </w:t>
      </w:r>
      <w:hyperlink r:id="rId29" w:history="1">
        <w:r w:rsidRPr="008E65FD">
          <w:rPr>
            <w:rStyle w:val="Hyperlink"/>
            <w:rFonts w:ascii="Verdana" w:hAnsi="Verdana" w:cs="Times New Roman"/>
            <w:color w:val="000000" w:themeColor="text1"/>
            <w:sz w:val="20"/>
            <w:szCs w:val="20"/>
            <w:u w:val="none"/>
          </w:rPr>
          <w:t>10.3390/fishes10040179</w:t>
        </w:r>
      </w:hyperlink>
      <w:r w:rsidRPr="008E65FD">
        <w:rPr>
          <w:rFonts w:ascii="Verdana" w:hAnsi="Verdana" w:cs="Times New Roman"/>
          <w:color w:val="000000" w:themeColor="text1"/>
          <w:sz w:val="20"/>
          <w:szCs w:val="20"/>
        </w:rPr>
        <w:t>.</w:t>
      </w:r>
    </w:p>
    <w:p w14:paraId="28607EC0" w14:textId="2EE3B119" w:rsidR="009D4333" w:rsidRPr="006250C0" w:rsidRDefault="009D4333" w:rsidP="00E37156">
      <w:pPr>
        <w:spacing w:after="0" w:line="240" w:lineRule="auto"/>
        <w:ind w:left="567" w:hanging="567"/>
        <w:jc w:val="both"/>
        <w:rPr>
          <w:rFonts w:ascii="Verdana" w:hAnsi="Verdana" w:cs="Times New Roman"/>
          <w:color w:val="000000" w:themeColor="text1"/>
          <w:sz w:val="20"/>
          <w:szCs w:val="20"/>
        </w:rPr>
      </w:pPr>
      <w:proofErr w:type="spellStart"/>
      <w:r w:rsidRPr="006250C0">
        <w:rPr>
          <w:rFonts w:ascii="Verdana" w:hAnsi="Verdana" w:cs="Times New Roman"/>
          <w:color w:val="000000" w:themeColor="text1"/>
          <w:sz w:val="20"/>
          <w:szCs w:val="20"/>
        </w:rPr>
        <w:t>Masyahoro</w:t>
      </w:r>
      <w:proofErr w:type="spellEnd"/>
      <w:r w:rsidR="006250C0" w:rsidRPr="006250C0">
        <w:rPr>
          <w:rFonts w:ascii="Verdana" w:hAnsi="Verdana" w:cs="Times New Roman"/>
          <w:color w:val="000000" w:themeColor="text1"/>
          <w:sz w:val="20"/>
          <w:szCs w:val="20"/>
        </w:rPr>
        <w:t xml:space="preserve">, </w:t>
      </w:r>
      <w:proofErr w:type="spellStart"/>
      <w:r w:rsidRPr="006250C0">
        <w:rPr>
          <w:rFonts w:ascii="Verdana" w:hAnsi="Verdana" w:cs="Times New Roman"/>
          <w:color w:val="000000" w:themeColor="text1"/>
          <w:sz w:val="20"/>
          <w:szCs w:val="20"/>
        </w:rPr>
        <w:t>Mappiratu</w:t>
      </w:r>
      <w:proofErr w:type="spellEnd"/>
      <w:r w:rsidRPr="006250C0">
        <w:rPr>
          <w:rFonts w:ascii="Verdana" w:hAnsi="Verdana" w:cs="Times New Roman"/>
          <w:color w:val="000000" w:themeColor="text1"/>
          <w:sz w:val="20"/>
          <w:szCs w:val="20"/>
        </w:rPr>
        <w:t xml:space="preserve">. 2010. </w:t>
      </w:r>
      <w:proofErr w:type="spellStart"/>
      <w:r w:rsidRPr="006250C0">
        <w:rPr>
          <w:rFonts w:ascii="Verdana" w:hAnsi="Verdana" w:cs="Times New Roman"/>
          <w:color w:val="000000" w:themeColor="text1"/>
          <w:sz w:val="20"/>
          <w:szCs w:val="20"/>
        </w:rPr>
        <w:t>Respon</w:t>
      </w:r>
      <w:proofErr w:type="spellEnd"/>
      <w:r w:rsidRPr="006250C0">
        <w:rPr>
          <w:rFonts w:ascii="Verdana" w:hAnsi="Verdana" w:cs="Times New Roman"/>
          <w:color w:val="000000" w:themeColor="text1"/>
          <w:sz w:val="20"/>
          <w:szCs w:val="20"/>
        </w:rPr>
        <w:t xml:space="preserve"> </w:t>
      </w:r>
      <w:proofErr w:type="spellStart"/>
      <w:r w:rsidRPr="006250C0">
        <w:rPr>
          <w:rFonts w:ascii="Verdana" w:hAnsi="Verdana" w:cs="Times New Roman"/>
          <w:color w:val="000000" w:themeColor="text1"/>
          <w:sz w:val="20"/>
          <w:szCs w:val="20"/>
        </w:rPr>
        <w:t>Pertumbuhan</w:t>
      </w:r>
      <w:proofErr w:type="spellEnd"/>
      <w:r w:rsidRPr="006250C0">
        <w:rPr>
          <w:rFonts w:ascii="Verdana" w:hAnsi="Verdana" w:cs="Times New Roman"/>
          <w:color w:val="000000" w:themeColor="text1"/>
          <w:sz w:val="20"/>
          <w:szCs w:val="20"/>
        </w:rPr>
        <w:t xml:space="preserve"> pada </w:t>
      </w:r>
      <w:proofErr w:type="spellStart"/>
      <w:r w:rsidRPr="006250C0">
        <w:rPr>
          <w:rFonts w:ascii="Verdana" w:hAnsi="Verdana" w:cs="Times New Roman"/>
          <w:color w:val="000000" w:themeColor="text1"/>
          <w:sz w:val="20"/>
          <w:szCs w:val="20"/>
        </w:rPr>
        <w:t>Berbagai</w:t>
      </w:r>
      <w:proofErr w:type="spellEnd"/>
      <w:r w:rsidRPr="006250C0">
        <w:rPr>
          <w:rFonts w:ascii="Verdana" w:hAnsi="Verdana" w:cs="Times New Roman"/>
          <w:color w:val="000000" w:themeColor="text1"/>
          <w:sz w:val="20"/>
          <w:szCs w:val="20"/>
        </w:rPr>
        <w:t xml:space="preserve"> </w:t>
      </w:r>
      <w:proofErr w:type="spellStart"/>
      <w:r w:rsidRPr="006250C0">
        <w:rPr>
          <w:rFonts w:ascii="Verdana" w:hAnsi="Verdana" w:cs="Times New Roman"/>
          <w:color w:val="000000" w:themeColor="text1"/>
          <w:sz w:val="20"/>
          <w:szCs w:val="20"/>
        </w:rPr>
        <w:t>Kedalaman</w:t>
      </w:r>
      <w:proofErr w:type="spellEnd"/>
      <w:r w:rsidRPr="006250C0">
        <w:rPr>
          <w:rFonts w:ascii="Verdana" w:hAnsi="Verdana" w:cs="Times New Roman"/>
          <w:color w:val="000000" w:themeColor="text1"/>
          <w:sz w:val="20"/>
          <w:szCs w:val="20"/>
        </w:rPr>
        <w:t xml:space="preserve"> </w:t>
      </w:r>
      <w:proofErr w:type="spellStart"/>
      <w:r w:rsidRPr="006250C0">
        <w:rPr>
          <w:rFonts w:ascii="Verdana" w:hAnsi="Verdana" w:cs="Times New Roman"/>
          <w:color w:val="000000" w:themeColor="text1"/>
          <w:sz w:val="20"/>
          <w:szCs w:val="20"/>
        </w:rPr>
        <w:t>Bibit</w:t>
      </w:r>
      <w:proofErr w:type="spellEnd"/>
      <w:r w:rsidRPr="006250C0">
        <w:rPr>
          <w:rFonts w:ascii="Verdana" w:hAnsi="Verdana" w:cs="Times New Roman"/>
          <w:color w:val="000000" w:themeColor="text1"/>
          <w:sz w:val="20"/>
          <w:szCs w:val="20"/>
        </w:rPr>
        <w:t xml:space="preserve"> dan </w:t>
      </w:r>
      <w:proofErr w:type="spellStart"/>
      <w:r w:rsidRPr="006250C0">
        <w:rPr>
          <w:rFonts w:ascii="Verdana" w:hAnsi="Verdana" w:cs="Times New Roman"/>
          <w:color w:val="000000" w:themeColor="text1"/>
          <w:sz w:val="20"/>
          <w:szCs w:val="20"/>
        </w:rPr>
        <w:t>Umur</w:t>
      </w:r>
      <w:proofErr w:type="spellEnd"/>
      <w:r w:rsidRPr="006250C0">
        <w:rPr>
          <w:rFonts w:ascii="Verdana" w:hAnsi="Verdana" w:cs="Times New Roman"/>
          <w:color w:val="000000" w:themeColor="text1"/>
          <w:sz w:val="20"/>
          <w:szCs w:val="20"/>
        </w:rPr>
        <w:t xml:space="preserve"> Panen </w:t>
      </w:r>
      <w:proofErr w:type="spellStart"/>
      <w:r w:rsidRPr="006250C0">
        <w:rPr>
          <w:rFonts w:ascii="Verdana" w:hAnsi="Verdana" w:cs="Times New Roman"/>
          <w:color w:val="000000" w:themeColor="text1"/>
          <w:sz w:val="20"/>
          <w:szCs w:val="20"/>
        </w:rPr>
        <w:t>Rumput</w:t>
      </w:r>
      <w:proofErr w:type="spellEnd"/>
      <w:r w:rsidRPr="006250C0">
        <w:rPr>
          <w:rFonts w:ascii="Verdana" w:hAnsi="Verdana" w:cs="Times New Roman"/>
          <w:color w:val="000000" w:themeColor="text1"/>
          <w:sz w:val="20"/>
          <w:szCs w:val="20"/>
        </w:rPr>
        <w:t xml:space="preserve"> Laut </w:t>
      </w:r>
      <w:r w:rsidRPr="006250C0">
        <w:rPr>
          <w:rFonts w:ascii="Verdana" w:hAnsi="Verdana" w:cs="Times New Roman"/>
          <w:i/>
          <w:iCs/>
          <w:color w:val="000000" w:themeColor="text1"/>
          <w:sz w:val="20"/>
          <w:szCs w:val="20"/>
        </w:rPr>
        <w:t xml:space="preserve">Eucheuma </w:t>
      </w:r>
      <w:proofErr w:type="spellStart"/>
      <w:r w:rsidRPr="006250C0">
        <w:rPr>
          <w:rFonts w:ascii="Verdana" w:hAnsi="Verdana" w:cs="Times New Roman"/>
          <w:i/>
          <w:iCs/>
          <w:color w:val="000000" w:themeColor="text1"/>
          <w:sz w:val="20"/>
          <w:szCs w:val="20"/>
        </w:rPr>
        <w:t>cottoni</w:t>
      </w:r>
      <w:proofErr w:type="spellEnd"/>
      <w:r w:rsidRPr="006250C0">
        <w:rPr>
          <w:rFonts w:ascii="Verdana" w:hAnsi="Verdana" w:cs="Times New Roman"/>
          <w:i/>
          <w:iCs/>
          <w:color w:val="000000" w:themeColor="text1"/>
          <w:sz w:val="20"/>
          <w:szCs w:val="20"/>
        </w:rPr>
        <w:t xml:space="preserve"> </w:t>
      </w:r>
      <w:r w:rsidRPr="006250C0">
        <w:rPr>
          <w:rFonts w:ascii="Verdana" w:hAnsi="Verdana" w:cs="Times New Roman"/>
          <w:color w:val="000000" w:themeColor="text1"/>
          <w:sz w:val="20"/>
          <w:szCs w:val="20"/>
        </w:rPr>
        <w:t xml:space="preserve">di </w:t>
      </w:r>
      <w:proofErr w:type="spellStart"/>
      <w:r w:rsidRPr="006250C0">
        <w:rPr>
          <w:rFonts w:ascii="Verdana" w:hAnsi="Verdana" w:cs="Times New Roman"/>
          <w:color w:val="000000" w:themeColor="text1"/>
          <w:sz w:val="20"/>
          <w:szCs w:val="20"/>
        </w:rPr>
        <w:t>Perairan</w:t>
      </w:r>
      <w:proofErr w:type="spellEnd"/>
      <w:r w:rsidRPr="006250C0">
        <w:rPr>
          <w:rFonts w:ascii="Verdana" w:hAnsi="Verdana" w:cs="Times New Roman"/>
          <w:color w:val="000000" w:themeColor="text1"/>
          <w:sz w:val="20"/>
          <w:szCs w:val="20"/>
        </w:rPr>
        <w:t xml:space="preserve"> </w:t>
      </w:r>
      <w:proofErr w:type="spellStart"/>
      <w:r w:rsidRPr="006250C0">
        <w:rPr>
          <w:rFonts w:ascii="Verdana" w:hAnsi="Verdana" w:cs="Times New Roman"/>
          <w:color w:val="000000" w:themeColor="text1"/>
          <w:sz w:val="20"/>
          <w:szCs w:val="20"/>
        </w:rPr>
        <w:t>Teluk</w:t>
      </w:r>
      <w:proofErr w:type="spellEnd"/>
      <w:r w:rsidRPr="006250C0">
        <w:rPr>
          <w:rFonts w:ascii="Verdana" w:hAnsi="Verdana" w:cs="Times New Roman"/>
          <w:color w:val="000000" w:themeColor="text1"/>
          <w:sz w:val="20"/>
          <w:szCs w:val="20"/>
        </w:rPr>
        <w:t xml:space="preserve"> Palu. </w:t>
      </w:r>
      <w:r w:rsidRPr="006250C0">
        <w:rPr>
          <w:rFonts w:ascii="Verdana" w:hAnsi="Verdana" w:cs="Times New Roman"/>
          <w:i/>
          <w:iCs/>
          <w:color w:val="000000" w:themeColor="text1"/>
          <w:sz w:val="20"/>
          <w:szCs w:val="20"/>
        </w:rPr>
        <w:t xml:space="preserve">Media </w:t>
      </w:r>
      <w:proofErr w:type="spellStart"/>
      <w:r w:rsidRPr="006250C0">
        <w:rPr>
          <w:rFonts w:ascii="Verdana" w:hAnsi="Verdana" w:cs="Times New Roman"/>
          <w:i/>
          <w:iCs/>
          <w:color w:val="000000" w:themeColor="text1"/>
          <w:sz w:val="20"/>
          <w:szCs w:val="20"/>
        </w:rPr>
        <w:t>Litbang</w:t>
      </w:r>
      <w:proofErr w:type="spellEnd"/>
      <w:r w:rsidRPr="006250C0">
        <w:rPr>
          <w:rFonts w:ascii="Verdana" w:hAnsi="Verdana" w:cs="Times New Roman"/>
          <w:i/>
          <w:iCs/>
          <w:color w:val="000000" w:themeColor="text1"/>
          <w:sz w:val="20"/>
          <w:szCs w:val="20"/>
        </w:rPr>
        <w:t xml:space="preserve"> </w:t>
      </w:r>
      <w:proofErr w:type="spellStart"/>
      <w:r w:rsidRPr="006250C0">
        <w:rPr>
          <w:rFonts w:ascii="Verdana" w:hAnsi="Verdana" w:cs="Times New Roman"/>
          <w:i/>
          <w:iCs/>
          <w:color w:val="000000" w:themeColor="text1"/>
          <w:sz w:val="20"/>
          <w:szCs w:val="20"/>
        </w:rPr>
        <w:t>Suteng</w:t>
      </w:r>
      <w:proofErr w:type="spellEnd"/>
      <w:r w:rsidR="006250C0" w:rsidRPr="006250C0">
        <w:rPr>
          <w:rFonts w:ascii="Verdana" w:hAnsi="Verdana" w:cs="Times New Roman"/>
          <w:i/>
          <w:iCs/>
          <w:color w:val="000000" w:themeColor="text1"/>
          <w:sz w:val="20"/>
          <w:szCs w:val="20"/>
        </w:rPr>
        <w:t>.</w:t>
      </w:r>
      <w:r w:rsidRPr="006250C0">
        <w:rPr>
          <w:rFonts w:ascii="Verdana" w:hAnsi="Verdana" w:cs="Times New Roman"/>
          <w:i/>
          <w:iCs/>
          <w:color w:val="000000" w:themeColor="text1"/>
          <w:sz w:val="20"/>
          <w:szCs w:val="20"/>
        </w:rPr>
        <w:t xml:space="preserve"> </w:t>
      </w:r>
      <w:proofErr w:type="gramStart"/>
      <w:r w:rsidRPr="006250C0">
        <w:rPr>
          <w:rFonts w:ascii="Verdana" w:hAnsi="Verdana" w:cs="Times New Roman"/>
          <w:color w:val="000000" w:themeColor="text1"/>
          <w:sz w:val="20"/>
          <w:szCs w:val="20"/>
        </w:rPr>
        <w:t>III(</w:t>
      </w:r>
      <w:proofErr w:type="gramEnd"/>
      <w:r w:rsidRPr="006250C0">
        <w:rPr>
          <w:rFonts w:ascii="Verdana" w:hAnsi="Verdana" w:cs="Times New Roman"/>
          <w:color w:val="000000" w:themeColor="text1"/>
          <w:sz w:val="20"/>
          <w:szCs w:val="20"/>
        </w:rPr>
        <w:t>2)</w:t>
      </w:r>
      <w:r w:rsidR="006250C0" w:rsidRPr="006250C0">
        <w:rPr>
          <w:rFonts w:ascii="Verdana" w:hAnsi="Verdana" w:cs="Times New Roman"/>
          <w:color w:val="000000" w:themeColor="text1"/>
          <w:sz w:val="20"/>
          <w:szCs w:val="20"/>
        </w:rPr>
        <w:t>:</w:t>
      </w:r>
      <w:r w:rsidRPr="006250C0">
        <w:rPr>
          <w:rFonts w:ascii="Verdana" w:hAnsi="Verdana" w:cs="Times New Roman"/>
          <w:color w:val="000000" w:themeColor="text1"/>
          <w:sz w:val="20"/>
          <w:szCs w:val="20"/>
        </w:rPr>
        <w:t>104-111.</w:t>
      </w:r>
    </w:p>
    <w:p w14:paraId="5F8B4E03" w14:textId="72BA3768" w:rsidR="00360E59" w:rsidRPr="00F55284" w:rsidRDefault="00360E59" w:rsidP="00E37156">
      <w:pPr>
        <w:spacing w:after="0" w:line="240" w:lineRule="auto"/>
        <w:ind w:left="567" w:hanging="567"/>
        <w:jc w:val="both"/>
        <w:rPr>
          <w:rFonts w:ascii="Verdana" w:hAnsi="Verdana" w:cs="Times New Roman"/>
          <w:i/>
          <w:iCs/>
          <w:color w:val="000000" w:themeColor="text1"/>
          <w:sz w:val="20"/>
          <w:szCs w:val="20"/>
        </w:rPr>
      </w:pPr>
      <w:proofErr w:type="spellStart"/>
      <w:r w:rsidRPr="00F55284">
        <w:rPr>
          <w:rFonts w:ascii="Verdana" w:hAnsi="Verdana" w:cs="Times New Roman"/>
          <w:color w:val="000000" w:themeColor="text1"/>
          <w:sz w:val="20"/>
          <w:szCs w:val="20"/>
        </w:rPr>
        <w:t>Mbaba</w:t>
      </w:r>
      <w:proofErr w:type="spellEnd"/>
      <w:r w:rsidR="00F55284" w:rsidRPr="00F55284">
        <w:rPr>
          <w:rFonts w:ascii="Verdana" w:hAnsi="Verdana" w:cs="Times New Roman"/>
          <w:color w:val="000000" w:themeColor="text1"/>
          <w:sz w:val="20"/>
          <w:szCs w:val="20"/>
        </w:rPr>
        <w:t xml:space="preserve"> </w:t>
      </w:r>
      <w:r w:rsidRPr="00F55284">
        <w:rPr>
          <w:rFonts w:ascii="Verdana" w:hAnsi="Verdana" w:cs="Times New Roman"/>
          <w:color w:val="000000" w:themeColor="text1"/>
          <w:sz w:val="20"/>
          <w:szCs w:val="20"/>
        </w:rPr>
        <w:t>KY, Lero</w:t>
      </w:r>
      <w:r w:rsidR="00F55284" w:rsidRPr="00F55284">
        <w:rPr>
          <w:rFonts w:ascii="Verdana" w:hAnsi="Verdana" w:cs="Times New Roman"/>
          <w:color w:val="000000" w:themeColor="text1"/>
          <w:sz w:val="20"/>
          <w:szCs w:val="20"/>
        </w:rPr>
        <w:t xml:space="preserve"> </w:t>
      </w:r>
      <w:r w:rsidRPr="00F55284">
        <w:rPr>
          <w:rFonts w:ascii="Verdana" w:hAnsi="Verdana" w:cs="Times New Roman"/>
          <w:color w:val="000000" w:themeColor="text1"/>
          <w:sz w:val="20"/>
          <w:szCs w:val="20"/>
        </w:rPr>
        <w:t>OR,</w:t>
      </w:r>
      <w:r w:rsidR="00F55284" w:rsidRPr="00F55284">
        <w:rPr>
          <w:rFonts w:ascii="Verdana" w:hAnsi="Verdana" w:cs="Times New Roman"/>
          <w:color w:val="000000" w:themeColor="text1"/>
          <w:sz w:val="20"/>
          <w:szCs w:val="20"/>
        </w:rPr>
        <w:t xml:space="preserve"> </w:t>
      </w:r>
      <w:proofErr w:type="spellStart"/>
      <w:r w:rsidRPr="00F55284">
        <w:rPr>
          <w:rFonts w:ascii="Verdana" w:hAnsi="Verdana" w:cs="Times New Roman"/>
          <w:color w:val="000000" w:themeColor="text1"/>
          <w:sz w:val="20"/>
          <w:szCs w:val="20"/>
        </w:rPr>
        <w:t>Wohangara</w:t>
      </w:r>
      <w:proofErr w:type="spellEnd"/>
      <w:r w:rsidR="00F55284" w:rsidRPr="00F55284">
        <w:rPr>
          <w:rFonts w:ascii="Verdana" w:hAnsi="Verdana" w:cs="Times New Roman"/>
          <w:color w:val="000000" w:themeColor="text1"/>
          <w:sz w:val="20"/>
          <w:szCs w:val="20"/>
        </w:rPr>
        <w:t xml:space="preserve"> </w:t>
      </w:r>
      <w:r w:rsidRPr="00F55284">
        <w:rPr>
          <w:rFonts w:ascii="Verdana" w:hAnsi="Verdana" w:cs="Times New Roman"/>
          <w:color w:val="000000" w:themeColor="text1"/>
          <w:sz w:val="20"/>
          <w:szCs w:val="20"/>
        </w:rPr>
        <w:t xml:space="preserve">MGL. 2024. Studi </w:t>
      </w:r>
      <w:proofErr w:type="spellStart"/>
      <w:r w:rsidRPr="00F55284">
        <w:rPr>
          <w:rFonts w:ascii="Verdana" w:hAnsi="Verdana" w:cs="Times New Roman"/>
          <w:color w:val="000000" w:themeColor="text1"/>
          <w:sz w:val="20"/>
          <w:szCs w:val="20"/>
        </w:rPr>
        <w:t>kualitas</w:t>
      </w:r>
      <w:proofErr w:type="spellEnd"/>
      <w:r w:rsidRPr="00F55284">
        <w:rPr>
          <w:rFonts w:ascii="Verdana" w:hAnsi="Verdana" w:cs="Times New Roman"/>
          <w:color w:val="000000" w:themeColor="text1"/>
          <w:sz w:val="20"/>
          <w:szCs w:val="20"/>
        </w:rPr>
        <w:t xml:space="preserve"> </w:t>
      </w:r>
      <w:proofErr w:type="spellStart"/>
      <w:r w:rsidRPr="00F55284">
        <w:rPr>
          <w:rFonts w:ascii="Verdana" w:hAnsi="Verdana" w:cs="Times New Roman"/>
          <w:color w:val="000000" w:themeColor="text1"/>
          <w:sz w:val="20"/>
          <w:szCs w:val="20"/>
        </w:rPr>
        <w:t>perairan</w:t>
      </w:r>
      <w:proofErr w:type="spellEnd"/>
      <w:r w:rsidRPr="00F55284">
        <w:rPr>
          <w:rFonts w:ascii="Verdana" w:hAnsi="Verdana" w:cs="Times New Roman"/>
          <w:color w:val="000000" w:themeColor="text1"/>
          <w:sz w:val="20"/>
          <w:szCs w:val="20"/>
        </w:rPr>
        <w:t xml:space="preserve"> </w:t>
      </w:r>
      <w:proofErr w:type="spellStart"/>
      <w:r w:rsidRPr="00F55284">
        <w:rPr>
          <w:rFonts w:ascii="Verdana" w:hAnsi="Verdana" w:cs="Times New Roman"/>
          <w:color w:val="000000" w:themeColor="text1"/>
          <w:sz w:val="20"/>
          <w:szCs w:val="20"/>
        </w:rPr>
        <w:t>budidaya</w:t>
      </w:r>
      <w:proofErr w:type="spellEnd"/>
      <w:r w:rsidRPr="00F55284">
        <w:rPr>
          <w:rFonts w:ascii="Verdana" w:hAnsi="Verdana" w:cs="Times New Roman"/>
          <w:color w:val="000000" w:themeColor="text1"/>
          <w:sz w:val="20"/>
          <w:szCs w:val="20"/>
        </w:rPr>
        <w:t xml:space="preserve"> </w:t>
      </w:r>
      <w:proofErr w:type="spellStart"/>
      <w:r w:rsidRPr="00F55284">
        <w:rPr>
          <w:rFonts w:ascii="Verdana" w:hAnsi="Verdana" w:cs="Times New Roman"/>
          <w:color w:val="000000" w:themeColor="text1"/>
          <w:sz w:val="20"/>
          <w:szCs w:val="20"/>
        </w:rPr>
        <w:t>rumput</w:t>
      </w:r>
      <w:proofErr w:type="spellEnd"/>
      <w:r w:rsidRPr="00F55284">
        <w:rPr>
          <w:rFonts w:ascii="Verdana" w:hAnsi="Verdana" w:cs="Times New Roman"/>
          <w:color w:val="000000" w:themeColor="text1"/>
          <w:sz w:val="20"/>
          <w:szCs w:val="20"/>
        </w:rPr>
        <w:t xml:space="preserve"> </w:t>
      </w:r>
      <w:proofErr w:type="spellStart"/>
      <w:r w:rsidRPr="00F55284">
        <w:rPr>
          <w:rFonts w:ascii="Verdana" w:hAnsi="Verdana" w:cs="Times New Roman"/>
          <w:color w:val="000000" w:themeColor="text1"/>
          <w:sz w:val="20"/>
          <w:szCs w:val="20"/>
        </w:rPr>
        <w:t>laut</w:t>
      </w:r>
      <w:proofErr w:type="spellEnd"/>
      <w:r w:rsidRPr="00F55284">
        <w:rPr>
          <w:rFonts w:ascii="Verdana" w:hAnsi="Verdana" w:cs="Times New Roman"/>
          <w:color w:val="000000" w:themeColor="text1"/>
          <w:sz w:val="20"/>
          <w:szCs w:val="20"/>
        </w:rPr>
        <w:t xml:space="preserve"> di </w:t>
      </w:r>
      <w:proofErr w:type="spellStart"/>
      <w:r w:rsidRPr="00F55284">
        <w:rPr>
          <w:rFonts w:ascii="Verdana" w:hAnsi="Verdana" w:cs="Times New Roman"/>
          <w:color w:val="000000" w:themeColor="text1"/>
          <w:sz w:val="20"/>
          <w:szCs w:val="20"/>
        </w:rPr>
        <w:t>Kabupaten</w:t>
      </w:r>
      <w:proofErr w:type="spellEnd"/>
      <w:r w:rsidRPr="00F55284">
        <w:rPr>
          <w:rFonts w:ascii="Verdana" w:hAnsi="Verdana" w:cs="Times New Roman"/>
          <w:color w:val="000000" w:themeColor="text1"/>
          <w:sz w:val="20"/>
          <w:szCs w:val="20"/>
        </w:rPr>
        <w:t xml:space="preserve"> Sumba Timur. </w:t>
      </w:r>
      <w:r w:rsidRPr="00F55284">
        <w:rPr>
          <w:rFonts w:ascii="Verdana" w:hAnsi="Verdana" w:cs="Times New Roman"/>
          <w:i/>
          <w:iCs/>
          <w:color w:val="000000" w:themeColor="text1"/>
          <w:sz w:val="20"/>
          <w:szCs w:val="20"/>
        </w:rPr>
        <w:t>Kappa Journal.</w:t>
      </w:r>
      <w:r w:rsidRPr="00F55284">
        <w:rPr>
          <w:rFonts w:ascii="Verdana" w:hAnsi="Verdana" w:cs="Times New Roman"/>
          <w:color w:val="000000" w:themeColor="text1"/>
          <w:sz w:val="20"/>
          <w:szCs w:val="20"/>
        </w:rPr>
        <w:t xml:space="preserve"> 8(3): 451 – 456. </w:t>
      </w:r>
      <w:proofErr w:type="spellStart"/>
      <w:r w:rsidR="00F55284" w:rsidRPr="00F55284">
        <w:rPr>
          <w:rFonts w:ascii="Verdana" w:hAnsi="Verdana" w:cs="Times New Roman"/>
          <w:color w:val="000000" w:themeColor="text1"/>
          <w:sz w:val="20"/>
          <w:szCs w:val="20"/>
        </w:rPr>
        <w:t>d</w:t>
      </w:r>
      <w:r w:rsidRPr="00F55284">
        <w:rPr>
          <w:rFonts w:ascii="Verdana" w:hAnsi="Verdana" w:cs="Times New Roman"/>
          <w:color w:val="000000" w:themeColor="text1"/>
          <w:sz w:val="20"/>
          <w:szCs w:val="20"/>
        </w:rPr>
        <w:t>oi</w:t>
      </w:r>
      <w:proofErr w:type="spellEnd"/>
      <w:r w:rsidRPr="00F55284">
        <w:rPr>
          <w:rFonts w:ascii="Verdana" w:hAnsi="Verdana" w:cs="Times New Roman"/>
          <w:color w:val="000000" w:themeColor="text1"/>
          <w:sz w:val="20"/>
          <w:szCs w:val="20"/>
        </w:rPr>
        <w:t xml:space="preserve">: </w:t>
      </w:r>
      <w:hyperlink r:id="rId30" w:history="1">
        <w:r w:rsidRPr="00F55284">
          <w:rPr>
            <w:rStyle w:val="Hyperlink"/>
            <w:rFonts w:ascii="Verdana" w:hAnsi="Verdana" w:cs="Times New Roman"/>
            <w:color w:val="000000" w:themeColor="text1"/>
            <w:sz w:val="20"/>
            <w:szCs w:val="20"/>
            <w:u w:val="none"/>
          </w:rPr>
          <w:t>10.29408/</w:t>
        </w:r>
        <w:proofErr w:type="gramStart"/>
        <w:r w:rsidRPr="00F55284">
          <w:rPr>
            <w:rStyle w:val="Hyperlink"/>
            <w:rFonts w:ascii="Verdana" w:hAnsi="Verdana" w:cs="Times New Roman"/>
            <w:color w:val="000000" w:themeColor="text1"/>
            <w:sz w:val="20"/>
            <w:szCs w:val="20"/>
            <w:u w:val="none"/>
          </w:rPr>
          <w:t>kpj.v</w:t>
        </w:r>
        <w:proofErr w:type="gramEnd"/>
        <w:r w:rsidRPr="00F55284">
          <w:rPr>
            <w:rStyle w:val="Hyperlink"/>
            <w:rFonts w:ascii="Verdana" w:hAnsi="Verdana" w:cs="Times New Roman"/>
            <w:color w:val="000000" w:themeColor="text1"/>
            <w:sz w:val="20"/>
            <w:szCs w:val="20"/>
            <w:u w:val="none"/>
          </w:rPr>
          <w:t>8i3.128146</w:t>
        </w:r>
      </w:hyperlink>
      <w:r w:rsidRPr="00F55284">
        <w:rPr>
          <w:rFonts w:ascii="Verdana" w:hAnsi="Verdana" w:cs="Times New Roman"/>
          <w:color w:val="000000" w:themeColor="text1"/>
          <w:sz w:val="20"/>
          <w:szCs w:val="20"/>
        </w:rPr>
        <w:t xml:space="preserve">. </w:t>
      </w:r>
      <w:r w:rsidRPr="00F55284">
        <w:rPr>
          <w:rFonts w:ascii="Verdana" w:hAnsi="Verdana" w:cs="Times New Roman"/>
          <w:i/>
          <w:iCs/>
          <w:color w:val="000000" w:themeColor="text1"/>
          <w:sz w:val="20"/>
          <w:szCs w:val="20"/>
        </w:rPr>
        <w:t xml:space="preserve"> </w:t>
      </w:r>
    </w:p>
    <w:p w14:paraId="52509A29" w14:textId="4606B3C8" w:rsidR="00360E59" w:rsidRPr="0006251C" w:rsidRDefault="00360E59" w:rsidP="00E37156">
      <w:pPr>
        <w:spacing w:after="0" w:line="240" w:lineRule="auto"/>
        <w:ind w:left="567" w:hanging="567"/>
        <w:jc w:val="both"/>
        <w:rPr>
          <w:rFonts w:ascii="Verdana" w:hAnsi="Verdana" w:cs="Times New Roman"/>
          <w:color w:val="000000" w:themeColor="text1"/>
          <w:sz w:val="20"/>
          <w:szCs w:val="20"/>
        </w:rPr>
      </w:pPr>
      <w:proofErr w:type="spellStart"/>
      <w:r w:rsidRPr="0006251C">
        <w:rPr>
          <w:rFonts w:ascii="Verdana" w:hAnsi="Verdana" w:cs="Times New Roman"/>
          <w:color w:val="000000" w:themeColor="text1"/>
          <w:sz w:val="20"/>
          <w:szCs w:val="20"/>
        </w:rPr>
        <w:t>Mubarok</w:t>
      </w:r>
      <w:proofErr w:type="spellEnd"/>
      <w:r w:rsidR="008D4F6C" w:rsidRPr="0006251C">
        <w:rPr>
          <w:rFonts w:ascii="Verdana" w:hAnsi="Verdana" w:cs="Times New Roman"/>
          <w:color w:val="000000" w:themeColor="text1"/>
          <w:sz w:val="20"/>
          <w:szCs w:val="20"/>
        </w:rPr>
        <w:t xml:space="preserve"> </w:t>
      </w:r>
      <w:r w:rsidRPr="0006251C">
        <w:rPr>
          <w:rFonts w:ascii="Verdana" w:hAnsi="Verdana" w:cs="Times New Roman"/>
          <w:color w:val="000000" w:themeColor="text1"/>
          <w:sz w:val="20"/>
          <w:szCs w:val="20"/>
        </w:rPr>
        <w:t>AKU</w:t>
      </w:r>
      <w:r w:rsidR="008D4F6C"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Zainuri</w:t>
      </w:r>
      <w:proofErr w:type="spellEnd"/>
      <w:r w:rsidR="008D4F6C" w:rsidRPr="0006251C">
        <w:rPr>
          <w:rFonts w:ascii="Verdana" w:hAnsi="Verdana" w:cs="Times New Roman"/>
          <w:color w:val="000000" w:themeColor="text1"/>
          <w:sz w:val="20"/>
          <w:szCs w:val="20"/>
        </w:rPr>
        <w:t xml:space="preserve"> </w:t>
      </w:r>
      <w:r w:rsidRPr="0006251C">
        <w:rPr>
          <w:rFonts w:ascii="Verdana" w:hAnsi="Verdana" w:cs="Times New Roman"/>
          <w:color w:val="000000" w:themeColor="text1"/>
          <w:sz w:val="20"/>
          <w:szCs w:val="20"/>
        </w:rPr>
        <w:t xml:space="preserve">M. 2024. </w:t>
      </w:r>
      <w:proofErr w:type="spellStart"/>
      <w:r w:rsidRPr="0006251C">
        <w:rPr>
          <w:rFonts w:ascii="Verdana" w:hAnsi="Verdana" w:cs="Times New Roman"/>
          <w:color w:val="000000" w:themeColor="text1"/>
          <w:sz w:val="20"/>
          <w:szCs w:val="20"/>
        </w:rPr>
        <w:t>Efektivitas</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Rumput</w:t>
      </w:r>
      <w:proofErr w:type="spellEnd"/>
      <w:r w:rsidRPr="0006251C">
        <w:rPr>
          <w:rFonts w:ascii="Verdana" w:hAnsi="Verdana" w:cs="Times New Roman"/>
          <w:color w:val="000000" w:themeColor="text1"/>
          <w:sz w:val="20"/>
          <w:szCs w:val="20"/>
        </w:rPr>
        <w:t xml:space="preserve"> Laut (</w:t>
      </w:r>
      <w:proofErr w:type="spellStart"/>
      <w:r w:rsidRPr="0006251C">
        <w:rPr>
          <w:rFonts w:ascii="Verdana" w:hAnsi="Verdana" w:cs="Times New Roman"/>
          <w:i/>
          <w:iCs/>
          <w:color w:val="000000" w:themeColor="text1"/>
          <w:sz w:val="20"/>
          <w:szCs w:val="20"/>
        </w:rPr>
        <w:t>Gracilaria</w:t>
      </w:r>
      <w:proofErr w:type="spellEnd"/>
      <w:r w:rsidRPr="0006251C">
        <w:rPr>
          <w:rFonts w:ascii="Verdana" w:hAnsi="Verdana" w:cs="Times New Roman"/>
          <w:i/>
          <w:iCs/>
          <w:color w:val="000000" w:themeColor="text1"/>
          <w:sz w:val="20"/>
          <w:szCs w:val="20"/>
        </w:rPr>
        <w:t xml:space="preserve"> </w:t>
      </w:r>
      <w:r w:rsidRPr="0006251C">
        <w:rPr>
          <w:rFonts w:ascii="Verdana" w:hAnsi="Verdana" w:cs="Times New Roman"/>
          <w:color w:val="000000" w:themeColor="text1"/>
          <w:sz w:val="20"/>
          <w:szCs w:val="20"/>
        </w:rPr>
        <w:t xml:space="preserve">sp.) </w:t>
      </w:r>
      <w:bookmarkStart w:id="2" w:name="_Hlk201828209"/>
      <w:proofErr w:type="spellStart"/>
      <w:r w:rsidRPr="0006251C">
        <w:rPr>
          <w:rFonts w:ascii="Verdana" w:hAnsi="Verdana" w:cs="Times New Roman"/>
          <w:color w:val="000000" w:themeColor="text1"/>
          <w:sz w:val="20"/>
          <w:szCs w:val="20"/>
        </w:rPr>
        <w:t>terhadap</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penurunan</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nilai</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kandungan</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amonia</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dari</w:t>
      </w:r>
      <w:proofErr w:type="spellEnd"/>
      <w:r w:rsidRPr="0006251C">
        <w:rPr>
          <w:rFonts w:ascii="Verdana" w:hAnsi="Verdana" w:cs="Times New Roman"/>
          <w:color w:val="000000" w:themeColor="text1"/>
          <w:sz w:val="20"/>
          <w:szCs w:val="20"/>
        </w:rPr>
        <w:t xml:space="preserve"> air </w:t>
      </w:r>
      <w:proofErr w:type="spellStart"/>
      <w:r w:rsidRPr="0006251C">
        <w:rPr>
          <w:rFonts w:ascii="Verdana" w:hAnsi="Verdana" w:cs="Times New Roman"/>
          <w:color w:val="000000" w:themeColor="text1"/>
          <w:sz w:val="20"/>
          <w:szCs w:val="20"/>
        </w:rPr>
        <w:t>limbah</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tambak</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udang</w:t>
      </w:r>
      <w:proofErr w:type="spellEnd"/>
      <w:r w:rsidRPr="0006251C">
        <w:rPr>
          <w:rFonts w:ascii="Verdana" w:hAnsi="Verdana" w:cs="Times New Roman"/>
          <w:color w:val="000000" w:themeColor="text1"/>
          <w:sz w:val="20"/>
          <w:szCs w:val="20"/>
        </w:rPr>
        <w:t xml:space="preserve"> di </w:t>
      </w:r>
      <w:proofErr w:type="spellStart"/>
      <w:r w:rsidRPr="0006251C">
        <w:rPr>
          <w:rFonts w:ascii="Verdana" w:hAnsi="Verdana" w:cs="Times New Roman"/>
          <w:color w:val="000000" w:themeColor="text1"/>
          <w:sz w:val="20"/>
          <w:szCs w:val="20"/>
        </w:rPr>
        <w:t>Socah</w:t>
      </w:r>
      <w:proofErr w:type="spellEnd"/>
      <w:r w:rsidRPr="0006251C">
        <w:rPr>
          <w:rFonts w:ascii="Verdana" w:hAnsi="Verdana" w:cs="Times New Roman"/>
          <w:color w:val="000000" w:themeColor="text1"/>
          <w:sz w:val="20"/>
          <w:szCs w:val="20"/>
        </w:rPr>
        <w:t xml:space="preserve"> Madura. </w:t>
      </w:r>
      <w:r w:rsidRPr="0006251C">
        <w:rPr>
          <w:rFonts w:ascii="Verdana" w:hAnsi="Verdana" w:cs="Times New Roman"/>
          <w:i/>
          <w:iCs/>
          <w:color w:val="000000" w:themeColor="text1"/>
          <w:sz w:val="20"/>
          <w:szCs w:val="20"/>
        </w:rPr>
        <w:t xml:space="preserve">Juvenil – </w:t>
      </w:r>
      <w:proofErr w:type="spellStart"/>
      <w:r w:rsidRPr="0006251C">
        <w:rPr>
          <w:rFonts w:ascii="Verdana" w:hAnsi="Verdana" w:cs="Times New Roman"/>
          <w:i/>
          <w:iCs/>
          <w:color w:val="000000" w:themeColor="text1"/>
          <w:sz w:val="20"/>
          <w:szCs w:val="20"/>
        </w:rPr>
        <w:t>Jurnal</w:t>
      </w:r>
      <w:proofErr w:type="spellEnd"/>
      <w:r w:rsidRPr="0006251C">
        <w:rPr>
          <w:rFonts w:ascii="Verdana" w:hAnsi="Verdana" w:cs="Times New Roman"/>
          <w:i/>
          <w:iCs/>
          <w:color w:val="000000" w:themeColor="text1"/>
          <w:sz w:val="20"/>
          <w:szCs w:val="20"/>
        </w:rPr>
        <w:t xml:space="preserve"> </w:t>
      </w:r>
      <w:proofErr w:type="spellStart"/>
      <w:r w:rsidRPr="0006251C">
        <w:rPr>
          <w:rFonts w:ascii="Verdana" w:hAnsi="Verdana" w:cs="Times New Roman"/>
          <w:i/>
          <w:iCs/>
          <w:color w:val="000000" w:themeColor="text1"/>
          <w:sz w:val="20"/>
          <w:szCs w:val="20"/>
        </w:rPr>
        <w:t>Trunojoyo</w:t>
      </w:r>
      <w:proofErr w:type="spellEnd"/>
      <w:r w:rsidRPr="0006251C">
        <w:rPr>
          <w:rFonts w:ascii="Verdana" w:hAnsi="Verdana" w:cs="Times New Roman"/>
          <w:i/>
          <w:iCs/>
          <w:color w:val="000000" w:themeColor="text1"/>
          <w:sz w:val="20"/>
          <w:szCs w:val="20"/>
        </w:rPr>
        <w:t xml:space="preserve">. </w:t>
      </w:r>
      <w:r w:rsidRPr="0006251C">
        <w:rPr>
          <w:rFonts w:ascii="Verdana" w:hAnsi="Verdana" w:cs="Times New Roman"/>
          <w:color w:val="000000" w:themeColor="text1"/>
          <w:sz w:val="20"/>
          <w:szCs w:val="20"/>
        </w:rPr>
        <w:t xml:space="preserve">5(1): 96–103. </w:t>
      </w:r>
      <w:proofErr w:type="spellStart"/>
      <w:r w:rsidR="0006251C" w:rsidRPr="0006251C">
        <w:rPr>
          <w:rFonts w:ascii="Verdana" w:hAnsi="Verdana" w:cs="Times New Roman"/>
          <w:color w:val="000000" w:themeColor="text1"/>
          <w:sz w:val="20"/>
          <w:szCs w:val="20"/>
        </w:rPr>
        <w:t>d</w:t>
      </w:r>
      <w:r w:rsidRPr="0006251C">
        <w:rPr>
          <w:rFonts w:ascii="Verdana" w:hAnsi="Verdana" w:cs="Times New Roman"/>
          <w:color w:val="000000" w:themeColor="text1"/>
          <w:sz w:val="20"/>
          <w:szCs w:val="20"/>
        </w:rPr>
        <w:t>oi</w:t>
      </w:r>
      <w:proofErr w:type="spellEnd"/>
      <w:r w:rsidRPr="0006251C">
        <w:rPr>
          <w:rFonts w:ascii="Verdana" w:hAnsi="Verdana" w:cs="Times New Roman"/>
          <w:color w:val="000000" w:themeColor="text1"/>
          <w:sz w:val="20"/>
          <w:szCs w:val="20"/>
        </w:rPr>
        <w:t xml:space="preserve">: </w:t>
      </w:r>
      <w:hyperlink r:id="rId31" w:history="1">
        <w:r w:rsidRPr="0006251C">
          <w:rPr>
            <w:rStyle w:val="Hyperlink"/>
            <w:rFonts w:ascii="Verdana" w:hAnsi="Verdana" w:cs="Times New Roman"/>
            <w:color w:val="000000" w:themeColor="text1"/>
            <w:sz w:val="20"/>
            <w:szCs w:val="20"/>
            <w:u w:val="none"/>
          </w:rPr>
          <w:t>10.21107/</w:t>
        </w:r>
        <w:proofErr w:type="gramStart"/>
        <w:r w:rsidRPr="0006251C">
          <w:rPr>
            <w:rStyle w:val="Hyperlink"/>
            <w:rFonts w:ascii="Verdana" w:hAnsi="Verdana" w:cs="Times New Roman"/>
            <w:color w:val="000000" w:themeColor="text1"/>
            <w:sz w:val="20"/>
            <w:szCs w:val="20"/>
            <w:u w:val="none"/>
          </w:rPr>
          <w:t>juvenil.v</w:t>
        </w:r>
        <w:proofErr w:type="gramEnd"/>
        <w:r w:rsidRPr="0006251C">
          <w:rPr>
            <w:rStyle w:val="Hyperlink"/>
            <w:rFonts w:ascii="Verdana" w:hAnsi="Verdana" w:cs="Times New Roman"/>
            <w:color w:val="000000" w:themeColor="text1"/>
            <w:sz w:val="20"/>
            <w:szCs w:val="20"/>
            <w:u w:val="none"/>
          </w:rPr>
          <w:t>5i1.24421</w:t>
        </w:r>
      </w:hyperlink>
      <w:bookmarkEnd w:id="2"/>
      <w:r w:rsidR="0006251C" w:rsidRPr="0006251C">
        <w:rPr>
          <w:rFonts w:ascii="Verdana" w:hAnsi="Verdana" w:cs="Times New Roman"/>
          <w:color w:val="000000" w:themeColor="text1"/>
          <w:sz w:val="20"/>
          <w:szCs w:val="20"/>
        </w:rPr>
        <w:t>.</w:t>
      </w:r>
    </w:p>
    <w:p w14:paraId="5307A187" w14:textId="62EB3EC8" w:rsidR="00360E59" w:rsidRPr="0006251C" w:rsidRDefault="00360E59" w:rsidP="00E37156">
      <w:pPr>
        <w:spacing w:after="0" w:line="240" w:lineRule="auto"/>
        <w:ind w:left="567" w:hanging="567"/>
        <w:jc w:val="both"/>
        <w:rPr>
          <w:rFonts w:ascii="Verdana" w:hAnsi="Verdana" w:cs="Times New Roman"/>
          <w:color w:val="000000" w:themeColor="text1"/>
          <w:sz w:val="20"/>
          <w:szCs w:val="20"/>
        </w:rPr>
      </w:pPr>
      <w:r w:rsidRPr="0006251C">
        <w:rPr>
          <w:rFonts w:ascii="Verdana" w:hAnsi="Verdana" w:cs="Times New Roman"/>
          <w:color w:val="000000" w:themeColor="text1"/>
          <w:sz w:val="20"/>
          <w:szCs w:val="20"/>
        </w:rPr>
        <w:t>Noor</w:t>
      </w:r>
      <w:r w:rsidR="0006251C" w:rsidRPr="0006251C">
        <w:rPr>
          <w:rFonts w:ascii="Verdana" w:hAnsi="Verdana" w:cs="Times New Roman"/>
          <w:color w:val="000000" w:themeColor="text1"/>
          <w:sz w:val="20"/>
          <w:szCs w:val="20"/>
        </w:rPr>
        <w:t xml:space="preserve"> </w:t>
      </w:r>
      <w:r w:rsidRPr="0006251C">
        <w:rPr>
          <w:rFonts w:ascii="Verdana" w:hAnsi="Verdana" w:cs="Times New Roman"/>
          <w:color w:val="000000" w:themeColor="text1"/>
          <w:sz w:val="20"/>
          <w:szCs w:val="20"/>
        </w:rPr>
        <w:t xml:space="preserve">NM. 2015. </w:t>
      </w:r>
      <w:proofErr w:type="spellStart"/>
      <w:r w:rsidRPr="0006251C">
        <w:rPr>
          <w:rFonts w:ascii="Verdana" w:hAnsi="Verdana" w:cs="Times New Roman"/>
          <w:color w:val="000000" w:themeColor="text1"/>
          <w:sz w:val="20"/>
          <w:szCs w:val="20"/>
        </w:rPr>
        <w:t>Analisis</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kesesuaian</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perairan</w:t>
      </w:r>
      <w:proofErr w:type="spellEnd"/>
      <w:r w:rsidRPr="0006251C">
        <w:rPr>
          <w:rFonts w:ascii="Verdana" w:hAnsi="Verdana" w:cs="Times New Roman"/>
          <w:color w:val="000000" w:themeColor="text1"/>
          <w:sz w:val="20"/>
          <w:szCs w:val="20"/>
        </w:rPr>
        <w:t xml:space="preserve"> Ketapang Lampung Selatan </w:t>
      </w:r>
      <w:proofErr w:type="spellStart"/>
      <w:r w:rsidRPr="0006251C">
        <w:rPr>
          <w:rFonts w:ascii="Verdana" w:hAnsi="Verdana" w:cs="Times New Roman"/>
          <w:color w:val="000000" w:themeColor="text1"/>
          <w:sz w:val="20"/>
          <w:szCs w:val="20"/>
        </w:rPr>
        <w:t>sebagai</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lahan</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budidaya</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rumput</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laut</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i/>
          <w:iCs/>
          <w:color w:val="000000" w:themeColor="text1"/>
          <w:sz w:val="20"/>
          <w:szCs w:val="20"/>
        </w:rPr>
        <w:t>Kappapycus</w:t>
      </w:r>
      <w:proofErr w:type="spellEnd"/>
      <w:r w:rsidRPr="0006251C">
        <w:rPr>
          <w:rFonts w:ascii="Verdana" w:hAnsi="Verdana" w:cs="Times New Roman"/>
          <w:i/>
          <w:iCs/>
          <w:color w:val="000000" w:themeColor="text1"/>
          <w:sz w:val="20"/>
          <w:szCs w:val="20"/>
        </w:rPr>
        <w:t xml:space="preserve"> </w:t>
      </w:r>
      <w:proofErr w:type="spellStart"/>
      <w:r w:rsidRPr="0006251C">
        <w:rPr>
          <w:rFonts w:ascii="Verdana" w:hAnsi="Verdana" w:cs="Times New Roman"/>
          <w:i/>
          <w:iCs/>
          <w:color w:val="000000" w:themeColor="text1"/>
          <w:sz w:val="20"/>
          <w:szCs w:val="20"/>
        </w:rPr>
        <w:t>alvarezii</w:t>
      </w:r>
      <w:proofErr w:type="spellEnd"/>
      <w:r w:rsidRPr="0006251C">
        <w:rPr>
          <w:rFonts w:ascii="Verdana" w:hAnsi="Verdana" w:cs="Times New Roman"/>
          <w:i/>
          <w:iCs/>
          <w:color w:val="000000" w:themeColor="text1"/>
          <w:sz w:val="20"/>
          <w:szCs w:val="20"/>
        </w:rPr>
        <w:t xml:space="preserve">. MASPARI Journal. </w:t>
      </w:r>
      <w:r w:rsidRPr="0006251C">
        <w:rPr>
          <w:rFonts w:ascii="Verdana" w:hAnsi="Verdana" w:cs="Times New Roman"/>
          <w:color w:val="000000" w:themeColor="text1"/>
          <w:sz w:val="20"/>
          <w:szCs w:val="20"/>
        </w:rPr>
        <w:t>7(2): 91-100.</w:t>
      </w:r>
    </w:p>
    <w:p w14:paraId="5FC8D4AB" w14:textId="77777777" w:rsidR="00162D29" w:rsidRPr="0006251C" w:rsidRDefault="00162D29" w:rsidP="00E37156">
      <w:pPr>
        <w:spacing w:after="0" w:line="240" w:lineRule="auto"/>
        <w:ind w:left="567" w:hanging="567"/>
        <w:jc w:val="both"/>
        <w:rPr>
          <w:rFonts w:ascii="Verdana" w:hAnsi="Verdana" w:cs="Times New Roman"/>
          <w:color w:val="000000" w:themeColor="text1"/>
          <w:sz w:val="20"/>
          <w:szCs w:val="20"/>
        </w:rPr>
      </w:pPr>
      <w:proofErr w:type="spellStart"/>
      <w:r w:rsidRPr="0006251C">
        <w:rPr>
          <w:rFonts w:ascii="Verdana" w:hAnsi="Verdana" w:cs="Times New Roman"/>
          <w:color w:val="000000" w:themeColor="text1"/>
          <w:sz w:val="20"/>
          <w:szCs w:val="20"/>
        </w:rPr>
        <w:t>Peraturan</w:t>
      </w:r>
      <w:proofErr w:type="spellEnd"/>
      <w:r w:rsidRPr="0006251C">
        <w:rPr>
          <w:rFonts w:ascii="Verdana" w:hAnsi="Verdana" w:cs="Times New Roman"/>
          <w:color w:val="000000" w:themeColor="text1"/>
          <w:sz w:val="20"/>
          <w:szCs w:val="20"/>
        </w:rPr>
        <w:t xml:space="preserve"> Menteri </w:t>
      </w:r>
      <w:proofErr w:type="spellStart"/>
      <w:r w:rsidRPr="0006251C">
        <w:rPr>
          <w:rFonts w:ascii="Verdana" w:hAnsi="Verdana" w:cs="Times New Roman"/>
          <w:color w:val="000000" w:themeColor="text1"/>
          <w:sz w:val="20"/>
          <w:szCs w:val="20"/>
        </w:rPr>
        <w:t>Lingkungan</w:t>
      </w:r>
      <w:proofErr w:type="spellEnd"/>
      <w:r w:rsidRPr="0006251C">
        <w:rPr>
          <w:rFonts w:ascii="Verdana" w:hAnsi="Verdana" w:cs="Times New Roman"/>
          <w:color w:val="000000" w:themeColor="text1"/>
          <w:sz w:val="20"/>
          <w:szCs w:val="20"/>
        </w:rPr>
        <w:t xml:space="preserve"> Hidup/</w:t>
      </w:r>
      <w:proofErr w:type="spellStart"/>
      <w:r w:rsidRPr="0006251C">
        <w:rPr>
          <w:rFonts w:ascii="Verdana" w:hAnsi="Verdana" w:cs="Times New Roman"/>
          <w:color w:val="000000" w:themeColor="text1"/>
          <w:sz w:val="20"/>
          <w:szCs w:val="20"/>
        </w:rPr>
        <w:t>Kepala</w:t>
      </w:r>
      <w:proofErr w:type="spellEnd"/>
      <w:r w:rsidRPr="0006251C">
        <w:rPr>
          <w:rFonts w:ascii="Verdana" w:hAnsi="Verdana" w:cs="Times New Roman"/>
          <w:color w:val="000000" w:themeColor="text1"/>
          <w:sz w:val="20"/>
          <w:szCs w:val="20"/>
        </w:rPr>
        <w:t xml:space="preserve"> Badan </w:t>
      </w:r>
      <w:proofErr w:type="spellStart"/>
      <w:r w:rsidRPr="0006251C">
        <w:rPr>
          <w:rFonts w:ascii="Verdana" w:hAnsi="Verdana" w:cs="Times New Roman"/>
          <w:color w:val="000000" w:themeColor="text1"/>
          <w:sz w:val="20"/>
          <w:szCs w:val="20"/>
        </w:rPr>
        <w:t>Pengendalian</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Lingkungan</w:t>
      </w:r>
      <w:proofErr w:type="spellEnd"/>
      <w:r w:rsidRPr="0006251C">
        <w:rPr>
          <w:rFonts w:ascii="Verdana" w:hAnsi="Verdana" w:cs="Times New Roman"/>
          <w:color w:val="000000" w:themeColor="text1"/>
          <w:sz w:val="20"/>
          <w:szCs w:val="20"/>
        </w:rPr>
        <w:t xml:space="preserve"> Hidup </w:t>
      </w:r>
      <w:proofErr w:type="spellStart"/>
      <w:r w:rsidRPr="0006251C">
        <w:rPr>
          <w:rFonts w:ascii="Verdana" w:hAnsi="Verdana" w:cs="Times New Roman"/>
          <w:color w:val="000000" w:themeColor="text1"/>
          <w:sz w:val="20"/>
          <w:szCs w:val="20"/>
        </w:rPr>
        <w:t>Rapublik</w:t>
      </w:r>
      <w:proofErr w:type="spellEnd"/>
      <w:r w:rsidRPr="0006251C">
        <w:rPr>
          <w:rFonts w:ascii="Verdana" w:hAnsi="Verdana" w:cs="Times New Roman"/>
          <w:color w:val="000000" w:themeColor="text1"/>
          <w:sz w:val="20"/>
          <w:szCs w:val="20"/>
        </w:rPr>
        <w:t xml:space="preserve"> Indonesia </w:t>
      </w:r>
      <w:proofErr w:type="spellStart"/>
      <w:r w:rsidRPr="0006251C">
        <w:rPr>
          <w:rFonts w:ascii="Verdana" w:hAnsi="Verdana" w:cs="Times New Roman"/>
          <w:color w:val="000000" w:themeColor="text1"/>
          <w:sz w:val="20"/>
          <w:szCs w:val="20"/>
        </w:rPr>
        <w:t>Nomor</w:t>
      </w:r>
      <w:proofErr w:type="spellEnd"/>
      <w:r w:rsidRPr="0006251C">
        <w:rPr>
          <w:rFonts w:ascii="Verdana" w:hAnsi="Verdana" w:cs="Times New Roman"/>
          <w:color w:val="000000" w:themeColor="text1"/>
          <w:sz w:val="20"/>
          <w:szCs w:val="20"/>
        </w:rPr>
        <w:t xml:space="preserve"> 1 </w:t>
      </w:r>
      <w:proofErr w:type="spellStart"/>
      <w:r w:rsidRPr="0006251C">
        <w:rPr>
          <w:rFonts w:ascii="Verdana" w:hAnsi="Verdana" w:cs="Times New Roman"/>
          <w:color w:val="000000" w:themeColor="text1"/>
          <w:sz w:val="20"/>
          <w:szCs w:val="20"/>
        </w:rPr>
        <w:t>tahun</w:t>
      </w:r>
      <w:proofErr w:type="spellEnd"/>
      <w:r w:rsidRPr="0006251C">
        <w:rPr>
          <w:rFonts w:ascii="Verdana" w:hAnsi="Verdana" w:cs="Times New Roman"/>
          <w:color w:val="000000" w:themeColor="text1"/>
          <w:sz w:val="20"/>
          <w:szCs w:val="20"/>
        </w:rPr>
        <w:t xml:space="preserve"> 2025 </w:t>
      </w:r>
      <w:proofErr w:type="spellStart"/>
      <w:r w:rsidRPr="0006251C">
        <w:rPr>
          <w:rFonts w:ascii="Verdana" w:hAnsi="Verdana" w:cs="Times New Roman"/>
          <w:color w:val="000000" w:themeColor="text1"/>
          <w:sz w:val="20"/>
          <w:szCs w:val="20"/>
        </w:rPr>
        <w:t>tentang</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Pengolahan</w:t>
      </w:r>
      <w:proofErr w:type="spellEnd"/>
      <w:r w:rsidRPr="0006251C">
        <w:rPr>
          <w:rFonts w:ascii="Verdana" w:hAnsi="Verdana" w:cs="Times New Roman"/>
          <w:color w:val="000000" w:themeColor="text1"/>
          <w:sz w:val="20"/>
          <w:szCs w:val="20"/>
        </w:rPr>
        <w:t xml:space="preserve"> Air </w:t>
      </w:r>
      <w:proofErr w:type="spellStart"/>
      <w:r w:rsidRPr="0006251C">
        <w:rPr>
          <w:rFonts w:ascii="Verdana" w:hAnsi="Verdana" w:cs="Times New Roman"/>
          <w:color w:val="000000" w:themeColor="text1"/>
          <w:sz w:val="20"/>
          <w:szCs w:val="20"/>
        </w:rPr>
        <w:t>Limbah</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Pertambakan</w:t>
      </w:r>
      <w:proofErr w:type="spellEnd"/>
      <w:r w:rsidRPr="0006251C">
        <w:rPr>
          <w:rFonts w:ascii="Verdana" w:hAnsi="Verdana" w:cs="Times New Roman"/>
          <w:color w:val="000000" w:themeColor="text1"/>
          <w:sz w:val="20"/>
          <w:szCs w:val="20"/>
        </w:rPr>
        <w:t xml:space="preserve"> </w:t>
      </w:r>
      <w:proofErr w:type="spellStart"/>
      <w:r w:rsidRPr="0006251C">
        <w:rPr>
          <w:rFonts w:ascii="Verdana" w:hAnsi="Verdana" w:cs="Times New Roman"/>
          <w:color w:val="000000" w:themeColor="text1"/>
          <w:sz w:val="20"/>
          <w:szCs w:val="20"/>
        </w:rPr>
        <w:t>Udang</w:t>
      </w:r>
      <w:proofErr w:type="spellEnd"/>
      <w:r w:rsidRPr="0006251C">
        <w:rPr>
          <w:rFonts w:ascii="Verdana" w:hAnsi="Verdana" w:cs="Times New Roman"/>
          <w:color w:val="000000" w:themeColor="text1"/>
          <w:sz w:val="20"/>
          <w:szCs w:val="20"/>
        </w:rPr>
        <w:t>.</w:t>
      </w:r>
    </w:p>
    <w:p w14:paraId="14020DE9" w14:textId="54624564" w:rsidR="00540E68" w:rsidRPr="00540E68" w:rsidRDefault="00360E59" w:rsidP="00540E68">
      <w:pPr>
        <w:spacing w:after="0" w:line="240" w:lineRule="auto"/>
        <w:ind w:left="567" w:hanging="567"/>
        <w:jc w:val="both"/>
        <w:rPr>
          <w:rFonts w:ascii="Verdana" w:hAnsi="Verdana" w:cs="Times New Roman"/>
          <w:color w:val="000000" w:themeColor="text1"/>
          <w:sz w:val="20"/>
          <w:szCs w:val="20"/>
        </w:rPr>
      </w:pPr>
      <w:proofErr w:type="spellStart"/>
      <w:r w:rsidRPr="00540E68">
        <w:rPr>
          <w:rFonts w:ascii="Verdana" w:hAnsi="Verdana" w:cs="Times New Roman"/>
          <w:color w:val="000000" w:themeColor="text1"/>
          <w:sz w:val="20"/>
          <w:szCs w:val="20"/>
        </w:rPr>
        <w:t>Prasetiyono</w:t>
      </w:r>
      <w:proofErr w:type="spellEnd"/>
      <w:r w:rsidR="0006251C" w:rsidRPr="00540E68">
        <w:rPr>
          <w:rFonts w:ascii="Verdana" w:hAnsi="Verdana" w:cs="Times New Roman"/>
          <w:color w:val="000000" w:themeColor="text1"/>
          <w:sz w:val="20"/>
          <w:szCs w:val="20"/>
        </w:rPr>
        <w:t xml:space="preserve"> </w:t>
      </w:r>
      <w:r w:rsidRPr="00540E68">
        <w:rPr>
          <w:rFonts w:ascii="Verdana" w:hAnsi="Verdana" w:cs="Times New Roman"/>
          <w:color w:val="000000" w:themeColor="text1"/>
          <w:sz w:val="20"/>
          <w:szCs w:val="20"/>
        </w:rPr>
        <w:t xml:space="preserve">E, </w:t>
      </w:r>
      <w:proofErr w:type="spellStart"/>
      <w:r w:rsidRPr="00540E68">
        <w:rPr>
          <w:rFonts w:ascii="Verdana" w:hAnsi="Verdana" w:cs="Times New Roman"/>
          <w:color w:val="000000" w:themeColor="text1"/>
          <w:sz w:val="20"/>
          <w:szCs w:val="20"/>
        </w:rPr>
        <w:t>Bidayani</w:t>
      </w:r>
      <w:proofErr w:type="spellEnd"/>
      <w:r w:rsidR="0006251C" w:rsidRPr="00540E68">
        <w:rPr>
          <w:rFonts w:ascii="Verdana" w:hAnsi="Verdana" w:cs="Times New Roman"/>
          <w:color w:val="000000" w:themeColor="text1"/>
          <w:sz w:val="20"/>
          <w:szCs w:val="20"/>
        </w:rPr>
        <w:t xml:space="preserve"> </w:t>
      </w:r>
      <w:r w:rsidRPr="00540E68">
        <w:rPr>
          <w:rFonts w:ascii="Verdana" w:hAnsi="Verdana" w:cs="Times New Roman"/>
          <w:color w:val="000000" w:themeColor="text1"/>
          <w:sz w:val="20"/>
          <w:szCs w:val="20"/>
        </w:rPr>
        <w:t>E,</w:t>
      </w:r>
      <w:r w:rsidR="0006251C" w:rsidRPr="00540E68">
        <w:rPr>
          <w:rFonts w:ascii="Verdana" w:hAnsi="Verdana" w:cs="Times New Roman"/>
          <w:color w:val="000000" w:themeColor="text1"/>
          <w:sz w:val="20"/>
          <w:szCs w:val="20"/>
        </w:rPr>
        <w:t xml:space="preserve"> </w:t>
      </w:r>
      <w:r w:rsidR="001A5998" w:rsidRPr="00540E68">
        <w:rPr>
          <w:rFonts w:ascii="Verdana" w:hAnsi="Verdana" w:cs="Times New Roman"/>
          <w:color w:val="000000" w:themeColor="text1"/>
          <w:sz w:val="20"/>
          <w:szCs w:val="20"/>
        </w:rPr>
        <w:t xml:space="preserve">Robin, </w:t>
      </w:r>
      <w:r w:rsidRPr="00540E68">
        <w:rPr>
          <w:rFonts w:ascii="Verdana" w:hAnsi="Verdana" w:cs="Times New Roman"/>
          <w:color w:val="000000" w:themeColor="text1"/>
          <w:sz w:val="20"/>
          <w:szCs w:val="20"/>
        </w:rPr>
        <w:t xml:space="preserve">Syaputra, D. 2022. </w:t>
      </w:r>
      <w:proofErr w:type="spellStart"/>
      <w:r w:rsidRPr="00540E68">
        <w:rPr>
          <w:rFonts w:ascii="Verdana" w:hAnsi="Verdana" w:cs="Times New Roman"/>
          <w:color w:val="000000" w:themeColor="text1"/>
          <w:sz w:val="20"/>
          <w:szCs w:val="20"/>
        </w:rPr>
        <w:t>Analisis</w:t>
      </w:r>
      <w:proofErr w:type="spellEnd"/>
      <w:r w:rsidRPr="00540E68">
        <w:rPr>
          <w:rFonts w:ascii="Verdana" w:hAnsi="Verdana" w:cs="Times New Roman"/>
          <w:color w:val="000000" w:themeColor="text1"/>
          <w:sz w:val="20"/>
          <w:szCs w:val="20"/>
        </w:rPr>
        <w:t xml:space="preserve"> </w:t>
      </w:r>
      <w:proofErr w:type="spellStart"/>
      <w:r w:rsidRPr="00540E68">
        <w:rPr>
          <w:rFonts w:ascii="Verdana" w:hAnsi="Verdana" w:cs="Times New Roman"/>
          <w:color w:val="000000" w:themeColor="text1"/>
          <w:sz w:val="20"/>
          <w:szCs w:val="20"/>
        </w:rPr>
        <w:t>Kandungan</w:t>
      </w:r>
      <w:proofErr w:type="spellEnd"/>
      <w:r w:rsidRPr="00540E68">
        <w:rPr>
          <w:rFonts w:ascii="Verdana" w:hAnsi="Verdana" w:cs="Times New Roman"/>
          <w:color w:val="000000" w:themeColor="text1"/>
          <w:sz w:val="20"/>
          <w:szCs w:val="20"/>
        </w:rPr>
        <w:t xml:space="preserve"> </w:t>
      </w:r>
      <w:proofErr w:type="spellStart"/>
      <w:r w:rsidRPr="00540E68">
        <w:rPr>
          <w:rFonts w:ascii="Verdana" w:hAnsi="Verdana" w:cs="Times New Roman"/>
          <w:color w:val="000000" w:themeColor="text1"/>
          <w:sz w:val="20"/>
          <w:szCs w:val="20"/>
        </w:rPr>
        <w:t>nitrat</w:t>
      </w:r>
      <w:proofErr w:type="spellEnd"/>
      <w:r w:rsidRPr="00540E68">
        <w:rPr>
          <w:rFonts w:ascii="Verdana" w:hAnsi="Verdana" w:cs="Times New Roman"/>
          <w:color w:val="000000" w:themeColor="text1"/>
          <w:sz w:val="20"/>
          <w:szCs w:val="20"/>
        </w:rPr>
        <w:t xml:space="preserve"> dan </w:t>
      </w:r>
      <w:proofErr w:type="spellStart"/>
      <w:r w:rsidRPr="00540E68">
        <w:rPr>
          <w:rFonts w:ascii="Verdana" w:hAnsi="Verdana" w:cs="Times New Roman"/>
          <w:color w:val="000000" w:themeColor="text1"/>
          <w:sz w:val="20"/>
          <w:szCs w:val="20"/>
        </w:rPr>
        <w:t>fosfat</w:t>
      </w:r>
      <w:proofErr w:type="spellEnd"/>
      <w:r w:rsidRPr="00540E68">
        <w:rPr>
          <w:rFonts w:ascii="Verdana" w:hAnsi="Verdana" w:cs="Times New Roman"/>
          <w:color w:val="000000" w:themeColor="text1"/>
          <w:sz w:val="20"/>
          <w:szCs w:val="20"/>
        </w:rPr>
        <w:t xml:space="preserve"> pada </w:t>
      </w:r>
      <w:proofErr w:type="spellStart"/>
      <w:r w:rsidRPr="00540E68">
        <w:rPr>
          <w:rFonts w:ascii="Verdana" w:hAnsi="Verdana" w:cs="Times New Roman"/>
          <w:color w:val="000000" w:themeColor="text1"/>
          <w:sz w:val="20"/>
          <w:szCs w:val="20"/>
        </w:rPr>
        <w:t>lokasi</w:t>
      </w:r>
      <w:proofErr w:type="spellEnd"/>
      <w:r w:rsidRPr="00540E68">
        <w:rPr>
          <w:rFonts w:ascii="Verdana" w:hAnsi="Verdana" w:cs="Times New Roman"/>
          <w:color w:val="000000" w:themeColor="text1"/>
          <w:sz w:val="20"/>
          <w:szCs w:val="20"/>
        </w:rPr>
        <w:t xml:space="preserve"> </w:t>
      </w:r>
      <w:proofErr w:type="spellStart"/>
      <w:r w:rsidRPr="00540E68">
        <w:rPr>
          <w:rFonts w:ascii="Verdana" w:hAnsi="Verdana" w:cs="Times New Roman"/>
          <w:color w:val="000000" w:themeColor="text1"/>
          <w:sz w:val="20"/>
          <w:szCs w:val="20"/>
        </w:rPr>
        <w:t>buangan</w:t>
      </w:r>
      <w:proofErr w:type="spellEnd"/>
      <w:r w:rsidRPr="00540E68">
        <w:rPr>
          <w:rFonts w:ascii="Verdana" w:hAnsi="Verdana" w:cs="Times New Roman"/>
          <w:color w:val="000000" w:themeColor="text1"/>
          <w:sz w:val="20"/>
          <w:szCs w:val="20"/>
        </w:rPr>
        <w:t xml:space="preserve"> </w:t>
      </w:r>
      <w:proofErr w:type="spellStart"/>
      <w:r w:rsidRPr="00540E68">
        <w:rPr>
          <w:rFonts w:ascii="Verdana" w:hAnsi="Verdana" w:cs="Times New Roman"/>
          <w:color w:val="000000" w:themeColor="text1"/>
          <w:sz w:val="20"/>
          <w:szCs w:val="20"/>
        </w:rPr>
        <w:t>limbah</w:t>
      </w:r>
      <w:proofErr w:type="spellEnd"/>
      <w:r w:rsidRPr="00540E68">
        <w:rPr>
          <w:rFonts w:ascii="Verdana" w:hAnsi="Verdana" w:cs="Times New Roman"/>
          <w:color w:val="000000" w:themeColor="text1"/>
          <w:sz w:val="20"/>
          <w:szCs w:val="20"/>
        </w:rPr>
        <w:t xml:space="preserve"> </w:t>
      </w:r>
      <w:proofErr w:type="spellStart"/>
      <w:r w:rsidRPr="00540E68">
        <w:rPr>
          <w:rFonts w:ascii="Verdana" w:hAnsi="Verdana" w:cs="Times New Roman"/>
          <w:color w:val="000000" w:themeColor="text1"/>
          <w:sz w:val="20"/>
          <w:szCs w:val="20"/>
        </w:rPr>
        <w:t>tambak</w:t>
      </w:r>
      <w:proofErr w:type="spellEnd"/>
      <w:r w:rsidRPr="00540E68">
        <w:rPr>
          <w:rFonts w:ascii="Verdana" w:hAnsi="Verdana" w:cs="Times New Roman"/>
          <w:color w:val="000000" w:themeColor="text1"/>
          <w:sz w:val="20"/>
          <w:szCs w:val="20"/>
        </w:rPr>
        <w:t xml:space="preserve"> </w:t>
      </w:r>
      <w:proofErr w:type="spellStart"/>
      <w:r w:rsidRPr="00540E68">
        <w:rPr>
          <w:rFonts w:ascii="Verdana" w:hAnsi="Verdana" w:cs="Times New Roman"/>
          <w:color w:val="000000" w:themeColor="text1"/>
          <w:sz w:val="20"/>
          <w:szCs w:val="20"/>
        </w:rPr>
        <w:t>udang</w:t>
      </w:r>
      <w:proofErr w:type="spellEnd"/>
      <w:r w:rsidRPr="00540E68">
        <w:rPr>
          <w:rFonts w:ascii="Verdana" w:hAnsi="Verdana" w:cs="Times New Roman"/>
          <w:color w:val="000000" w:themeColor="text1"/>
          <w:sz w:val="20"/>
          <w:szCs w:val="20"/>
        </w:rPr>
        <w:t xml:space="preserve"> </w:t>
      </w:r>
      <w:proofErr w:type="spellStart"/>
      <w:r w:rsidRPr="00540E68">
        <w:rPr>
          <w:rFonts w:ascii="Verdana" w:hAnsi="Verdana" w:cs="Times New Roman"/>
          <w:color w:val="000000" w:themeColor="text1"/>
          <w:sz w:val="20"/>
          <w:szCs w:val="20"/>
        </w:rPr>
        <w:t>vaname</w:t>
      </w:r>
      <w:proofErr w:type="spellEnd"/>
      <w:r w:rsidRPr="00540E68">
        <w:rPr>
          <w:rFonts w:ascii="Verdana" w:hAnsi="Verdana" w:cs="Times New Roman"/>
          <w:color w:val="000000" w:themeColor="text1"/>
          <w:sz w:val="20"/>
          <w:szCs w:val="20"/>
        </w:rPr>
        <w:t xml:space="preserve"> (</w:t>
      </w:r>
      <w:proofErr w:type="spellStart"/>
      <w:r w:rsidRPr="00540E68">
        <w:rPr>
          <w:rFonts w:ascii="Verdana" w:hAnsi="Verdana" w:cs="Times New Roman"/>
          <w:i/>
          <w:iCs/>
          <w:color w:val="000000" w:themeColor="text1"/>
          <w:sz w:val="20"/>
          <w:szCs w:val="20"/>
        </w:rPr>
        <w:t>Litopenaeus</w:t>
      </w:r>
      <w:proofErr w:type="spellEnd"/>
      <w:r w:rsidRPr="00540E68">
        <w:rPr>
          <w:rFonts w:ascii="Verdana" w:hAnsi="Verdana" w:cs="Times New Roman"/>
          <w:i/>
          <w:iCs/>
          <w:color w:val="000000" w:themeColor="text1"/>
          <w:sz w:val="20"/>
          <w:szCs w:val="20"/>
        </w:rPr>
        <w:t xml:space="preserve"> </w:t>
      </w:r>
      <w:proofErr w:type="spellStart"/>
      <w:r w:rsidRPr="00540E68">
        <w:rPr>
          <w:rFonts w:ascii="Verdana" w:hAnsi="Verdana" w:cs="Times New Roman"/>
          <w:i/>
          <w:iCs/>
          <w:color w:val="000000" w:themeColor="text1"/>
          <w:sz w:val="20"/>
          <w:szCs w:val="20"/>
        </w:rPr>
        <w:t>vannamei</w:t>
      </w:r>
      <w:proofErr w:type="spellEnd"/>
      <w:r w:rsidRPr="00540E68">
        <w:rPr>
          <w:rFonts w:ascii="Verdana" w:hAnsi="Verdana" w:cs="Times New Roman"/>
          <w:color w:val="000000" w:themeColor="text1"/>
          <w:sz w:val="20"/>
          <w:szCs w:val="20"/>
        </w:rPr>
        <w:t xml:space="preserve">) di </w:t>
      </w:r>
      <w:proofErr w:type="spellStart"/>
      <w:r w:rsidRPr="00540E68">
        <w:rPr>
          <w:rFonts w:ascii="Verdana" w:hAnsi="Verdana" w:cs="Times New Roman"/>
          <w:color w:val="000000" w:themeColor="text1"/>
          <w:sz w:val="20"/>
          <w:szCs w:val="20"/>
        </w:rPr>
        <w:t>Kabupaten</w:t>
      </w:r>
      <w:proofErr w:type="spellEnd"/>
      <w:r w:rsidRPr="00540E68">
        <w:rPr>
          <w:rFonts w:ascii="Verdana" w:hAnsi="Verdana" w:cs="Times New Roman"/>
          <w:color w:val="000000" w:themeColor="text1"/>
          <w:sz w:val="20"/>
          <w:szCs w:val="20"/>
        </w:rPr>
        <w:t xml:space="preserve"> Bangka Tengah </w:t>
      </w:r>
      <w:proofErr w:type="spellStart"/>
      <w:r w:rsidRPr="00540E68">
        <w:rPr>
          <w:rFonts w:ascii="Verdana" w:hAnsi="Verdana" w:cs="Times New Roman"/>
          <w:color w:val="000000" w:themeColor="text1"/>
          <w:sz w:val="20"/>
          <w:szCs w:val="20"/>
        </w:rPr>
        <w:t>Provinsi</w:t>
      </w:r>
      <w:proofErr w:type="spellEnd"/>
      <w:r w:rsidRPr="00540E68">
        <w:rPr>
          <w:rFonts w:ascii="Verdana" w:hAnsi="Verdana" w:cs="Times New Roman"/>
          <w:color w:val="000000" w:themeColor="text1"/>
          <w:sz w:val="20"/>
          <w:szCs w:val="20"/>
        </w:rPr>
        <w:t xml:space="preserve"> </w:t>
      </w:r>
      <w:proofErr w:type="spellStart"/>
      <w:r w:rsidRPr="00540E68">
        <w:rPr>
          <w:rFonts w:ascii="Verdana" w:hAnsi="Verdana" w:cs="Times New Roman"/>
          <w:color w:val="000000" w:themeColor="text1"/>
          <w:sz w:val="20"/>
          <w:szCs w:val="20"/>
        </w:rPr>
        <w:t>Kepulauan</w:t>
      </w:r>
      <w:proofErr w:type="spellEnd"/>
      <w:r w:rsidRPr="00540E68">
        <w:rPr>
          <w:rFonts w:ascii="Verdana" w:hAnsi="Verdana" w:cs="Times New Roman"/>
          <w:color w:val="000000" w:themeColor="text1"/>
          <w:sz w:val="20"/>
          <w:szCs w:val="20"/>
        </w:rPr>
        <w:t xml:space="preserve"> Bangka Belitung. </w:t>
      </w:r>
      <w:proofErr w:type="spellStart"/>
      <w:r w:rsidRPr="00540E68">
        <w:rPr>
          <w:rFonts w:ascii="Verdana" w:hAnsi="Verdana" w:cs="Times New Roman"/>
          <w:i/>
          <w:iCs/>
          <w:color w:val="000000" w:themeColor="text1"/>
          <w:sz w:val="20"/>
          <w:szCs w:val="20"/>
        </w:rPr>
        <w:t>Saintek</w:t>
      </w:r>
      <w:proofErr w:type="spellEnd"/>
      <w:r w:rsidRPr="00540E68">
        <w:rPr>
          <w:rFonts w:ascii="Verdana" w:hAnsi="Verdana" w:cs="Times New Roman"/>
          <w:i/>
          <w:iCs/>
          <w:color w:val="000000" w:themeColor="text1"/>
          <w:sz w:val="20"/>
          <w:szCs w:val="20"/>
        </w:rPr>
        <w:t xml:space="preserve"> </w:t>
      </w:r>
      <w:proofErr w:type="spellStart"/>
      <w:r w:rsidRPr="00540E68">
        <w:rPr>
          <w:rFonts w:ascii="Verdana" w:hAnsi="Verdana" w:cs="Times New Roman"/>
          <w:i/>
          <w:iCs/>
          <w:color w:val="000000" w:themeColor="text1"/>
          <w:sz w:val="20"/>
          <w:szCs w:val="20"/>
        </w:rPr>
        <w:t>Perikanan</w:t>
      </w:r>
      <w:proofErr w:type="spellEnd"/>
      <w:r w:rsidRPr="00540E68">
        <w:rPr>
          <w:rFonts w:ascii="Verdana" w:hAnsi="Verdana" w:cs="Times New Roman"/>
          <w:i/>
          <w:iCs/>
          <w:color w:val="000000" w:themeColor="text1"/>
          <w:sz w:val="20"/>
          <w:szCs w:val="20"/>
        </w:rPr>
        <w:t xml:space="preserve">: Indonesian Journal of Fisheries Science and Technology Available. </w:t>
      </w:r>
      <w:r w:rsidRPr="00540E68">
        <w:rPr>
          <w:rFonts w:ascii="Verdana" w:hAnsi="Verdana" w:cs="Times New Roman"/>
          <w:color w:val="000000" w:themeColor="text1"/>
          <w:sz w:val="20"/>
          <w:szCs w:val="20"/>
        </w:rPr>
        <w:t>18(2): 73-79.</w:t>
      </w:r>
      <w:r w:rsidR="00540E68" w:rsidRPr="00540E68">
        <w:rPr>
          <w:rFonts w:ascii="Verdana" w:hAnsi="Verdana" w:cs="Times New Roman"/>
          <w:color w:val="000000" w:themeColor="text1"/>
          <w:sz w:val="20"/>
          <w:szCs w:val="20"/>
        </w:rPr>
        <w:t xml:space="preserve"> doi:10.14710/ijfst.18.2.73-79.</w:t>
      </w:r>
    </w:p>
    <w:p w14:paraId="3A432636" w14:textId="06065C74" w:rsidR="009D4333" w:rsidRPr="00BF5D62" w:rsidRDefault="009D4333" w:rsidP="00E37156">
      <w:pPr>
        <w:spacing w:after="0" w:line="240" w:lineRule="auto"/>
        <w:ind w:left="567" w:hanging="567"/>
        <w:jc w:val="both"/>
        <w:rPr>
          <w:rFonts w:ascii="Verdana" w:hAnsi="Verdana" w:cs="Times New Roman"/>
          <w:color w:val="000000" w:themeColor="text1"/>
          <w:sz w:val="20"/>
          <w:szCs w:val="20"/>
        </w:rPr>
      </w:pPr>
      <w:r w:rsidRPr="00BF5D62">
        <w:rPr>
          <w:rFonts w:ascii="Verdana" w:hAnsi="Verdana" w:cs="Times New Roman"/>
          <w:color w:val="000000" w:themeColor="text1"/>
          <w:sz w:val="20"/>
          <w:szCs w:val="20"/>
        </w:rPr>
        <w:t>Rahim</w:t>
      </w:r>
      <w:r w:rsidR="00BF5D62" w:rsidRPr="00BF5D62">
        <w:rPr>
          <w:rFonts w:ascii="Verdana" w:hAnsi="Verdana" w:cs="Times New Roman"/>
          <w:color w:val="000000" w:themeColor="text1"/>
          <w:sz w:val="20"/>
          <w:szCs w:val="20"/>
        </w:rPr>
        <w:t xml:space="preserve"> </w:t>
      </w:r>
      <w:r w:rsidRPr="00BF5D62">
        <w:rPr>
          <w:rFonts w:ascii="Verdana" w:hAnsi="Verdana" w:cs="Times New Roman"/>
          <w:color w:val="000000" w:themeColor="text1"/>
          <w:sz w:val="20"/>
          <w:szCs w:val="20"/>
        </w:rPr>
        <w:t xml:space="preserve">M, </w:t>
      </w:r>
      <w:proofErr w:type="spellStart"/>
      <w:r w:rsidRPr="00BF5D62">
        <w:rPr>
          <w:rFonts w:ascii="Verdana" w:hAnsi="Verdana" w:cs="Times New Roman"/>
          <w:color w:val="000000" w:themeColor="text1"/>
          <w:sz w:val="20"/>
          <w:szCs w:val="20"/>
        </w:rPr>
        <w:t>Rukmana</w:t>
      </w:r>
      <w:proofErr w:type="spellEnd"/>
      <w:r w:rsidR="00BF5D62" w:rsidRPr="00BF5D62">
        <w:rPr>
          <w:rFonts w:ascii="Verdana" w:hAnsi="Verdana" w:cs="Times New Roman"/>
          <w:color w:val="000000" w:themeColor="text1"/>
          <w:sz w:val="20"/>
          <w:szCs w:val="20"/>
        </w:rPr>
        <w:t xml:space="preserve"> </w:t>
      </w:r>
      <w:r w:rsidRPr="00BF5D62">
        <w:rPr>
          <w:rFonts w:ascii="Verdana" w:hAnsi="Verdana" w:cs="Times New Roman"/>
          <w:color w:val="000000" w:themeColor="text1"/>
          <w:sz w:val="20"/>
          <w:szCs w:val="20"/>
        </w:rPr>
        <w:t>MRA, Landu</w:t>
      </w:r>
      <w:r w:rsidR="005F4820">
        <w:rPr>
          <w:rFonts w:ascii="Verdana" w:hAnsi="Verdana" w:cs="Times New Roman"/>
          <w:color w:val="000000" w:themeColor="text1"/>
          <w:sz w:val="20"/>
          <w:szCs w:val="20"/>
        </w:rPr>
        <w:t xml:space="preserve"> </w:t>
      </w:r>
      <w:r w:rsidRPr="00BF5D62">
        <w:rPr>
          <w:rFonts w:ascii="Verdana" w:hAnsi="Verdana" w:cs="Times New Roman"/>
          <w:color w:val="000000" w:themeColor="text1"/>
          <w:sz w:val="20"/>
          <w:szCs w:val="20"/>
        </w:rPr>
        <w:t>A</w:t>
      </w:r>
      <w:r w:rsidR="005F4820">
        <w:rPr>
          <w:rFonts w:ascii="Verdana" w:hAnsi="Verdana" w:cs="Times New Roman"/>
          <w:color w:val="000000" w:themeColor="text1"/>
          <w:sz w:val="20"/>
          <w:szCs w:val="20"/>
        </w:rPr>
        <w:t xml:space="preserve">, </w:t>
      </w:r>
      <w:proofErr w:type="spellStart"/>
      <w:r w:rsidR="005F4820">
        <w:rPr>
          <w:rFonts w:ascii="Verdana" w:hAnsi="Verdana" w:cs="Times New Roman"/>
          <w:color w:val="000000" w:themeColor="text1"/>
          <w:sz w:val="20"/>
          <w:szCs w:val="20"/>
        </w:rPr>
        <w:t>Asni</w:t>
      </w:r>
      <w:proofErr w:type="spellEnd"/>
      <w:r w:rsidRPr="00BF5D62">
        <w:rPr>
          <w:rFonts w:ascii="Verdana" w:hAnsi="Verdana" w:cs="Times New Roman"/>
          <w:color w:val="000000" w:themeColor="text1"/>
          <w:sz w:val="20"/>
          <w:szCs w:val="20"/>
        </w:rPr>
        <w:t xml:space="preserve">. 2021. </w:t>
      </w:r>
      <w:proofErr w:type="spellStart"/>
      <w:r w:rsidRPr="00BF5D62">
        <w:rPr>
          <w:rFonts w:ascii="Verdana" w:hAnsi="Verdana" w:cs="Times New Roman"/>
          <w:color w:val="000000" w:themeColor="text1"/>
          <w:sz w:val="20"/>
          <w:szCs w:val="20"/>
        </w:rPr>
        <w:t>Budidaya</w:t>
      </w:r>
      <w:proofErr w:type="spellEnd"/>
      <w:r w:rsidRPr="00BF5D62">
        <w:rPr>
          <w:rFonts w:ascii="Verdana" w:hAnsi="Verdana" w:cs="Times New Roman"/>
          <w:color w:val="000000" w:themeColor="text1"/>
          <w:sz w:val="20"/>
          <w:szCs w:val="20"/>
        </w:rPr>
        <w:t xml:space="preserve"> </w:t>
      </w:r>
      <w:proofErr w:type="spellStart"/>
      <w:r w:rsidR="00BF5D62" w:rsidRPr="00BF5D62">
        <w:rPr>
          <w:rFonts w:ascii="Verdana" w:hAnsi="Verdana" w:cs="Times New Roman"/>
          <w:color w:val="000000" w:themeColor="text1"/>
          <w:sz w:val="20"/>
          <w:szCs w:val="20"/>
        </w:rPr>
        <w:t>u</w:t>
      </w:r>
      <w:r w:rsidRPr="00BF5D62">
        <w:rPr>
          <w:rFonts w:ascii="Verdana" w:hAnsi="Verdana" w:cs="Times New Roman"/>
          <w:color w:val="000000" w:themeColor="text1"/>
          <w:sz w:val="20"/>
          <w:szCs w:val="20"/>
        </w:rPr>
        <w:t>dang</w:t>
      </w:r>
      <w:proofErr w:type="spellEnd"/>
      <w:r w:rsidRPr="00BF5D62">
        <w:rPr>
          <w:rFonts w:ascii="Verdana" w:hAnsi="Verdana" w:cs="Times New Roman"/>
          <w:color w:val="000000" w:themeColor="text1"/>
          <w:sz w:val="20"/>
          <w:szCs w:val="20"/>
        </w:rPr>
        <w:t xml:space="preserve"> </w:t>
      </w:r>
      <w:proofErr w:type="spellStart"/>
      <w:r w:rsidRPr="00BF5D62">
        <w:rPr>
          <w:rFonts w:ascii="Verdana" w:hAnsi="Verdana" w:cs="Times New Roman"/>
          <w:color w:val="000000" w:themeColor="text1"/>
          <w:sz w:val="20"/>
          <w:szCs w:val="20"/>
        </w:rPr>
        <w:t>Vaname</w:t>
      </w:r>
      <w:proofErr w:type="spellEnd"/>
      <w:r w:rsidRPr="00BF5D62">
        <w:rPr>
          <w:rFonts w:ascii="Verdana" w:hAnsi="Verdana" w:cs="Times New Roman"/>
          <w:color w:val="000000" w:themeColor="text1"/>
          <w:sz w:val="20"/>
          <w:szCs w:val="20"/>
        </w:rPr>
        <w:t xml:space="preserve"> (</w:t>
      </w:r>
      <w:proofErr w:type="spellStart"/>
      <w:r w:rsidRPr="00BF5D62">
        <w:rPr>
          <w:rFonts w:ascii="Verdana" w:hAnsi="Verdana" w:cs="Times New Roman"/>
          <w:i/>
          <w:iCs/>
          <w:color w:val="000000" w:themeColor="text1"/>
          <w:sz w:val="20"/>
          <w:szCs w:val="20"/>
        </w:rPr>
        <w:t>Litopenaeus</w:t>
      </w:r>
      <w:proofErr w:type="spellEnd"/>
      <w:r w:rsidRPr="00BF5D62">
        <w:rPr>
          <w:rFonts w:ascii="Verdana" w:hAnsi="Verdana" w:cs="Times New Roman"/>
          <w:i/>
          <w:iCs/>
          <w:color w:val="000000" w:themeColor="text1"/>
          <w:sz w:val="20"/>
          <w:szCs w:val="20"/>
        </w:rPr>
        <w:t xml:space="preserve"> </w:t>
      </w:r>
      <w:proofErr w:type="spellStart"/>
      <w:r w:rsidRPr="00BF5D62">
        <w:rPr>
          <w:rFonts w:ascii="Verdana" w:hAnsi="Verdana" w:cs="Times New Roman"/>
          <w:i/>
          <w:iCs/>
          <w:color w:val="000000" w:themeColor="text1"/>
          <w:sz w:val="20"/>
          <w:szCs w:val="20"/>
        </w:rPr>
        <w:t>vannamei</w:t>
      </w:r>
      <w:proofErr w:type="spellEnd"/>
      <w:r w:rsidRPr="00BF5D62">
        <w:rPr>
          <w:rFonts w:ascii="Verdana" w:hAnsi="Verdana" w:cs="Times New Roman"/>
          <w:color w:val="000000" w:themeColor="text1"/>
          <w:sz w:val="20"/>
          <w:szCs w:val="20"/>
        </w:rPr>
        <w:t xml:space="preserve">) </w:t>
      </w:r>
      <w:r w:rsidR="00BF5D62" w:rsidRPr="00BF5D62">
        <w:rPr>
          <w:rFonts w:ascii="Verdana" w:hAnsi="Verdana" w:cs="Times New Roman"/>
          <w:color w:val="000000" w:themeColor="text1"/>
          <w:sz w:val="20"/>
          <w:szCs w:val="20"/>
        </w:rPr>
        <w:t xml:space="preserve">super </w:t>
      </w:r>
      <w:proofErr w:type="spellStart"/>
      <w:r w:rsidR="00BF5D62" w:rsidRPr="00BF5D62">
        <w:rPr>
          <w:rFonts w:ascii="Verdana" w:hAnsi="Verdana" w:cs="Times New Roman"/>
          <w:color w:val="000000" w:themeColor="text1"/>
          <w:sz w:val="20"/>
          <w:szCs w:val="20"/>
        </w:rPr>
        <w:t>intensif</w:t>
      </w:r>
      <w:proofErr w:type="spellEnd"/>
      <w:r w:rsidR="00BF5D62" w:rsidRPr="00BF5D62">
        <w:rPr>
          <w:rFonts w:ascii="Verdana" w:hAnsi="Verdana" w:cs="Times New Roman"/>
          <w:color w:val="000000" w:themeColor="text1"/>
          <w:sz w:val="20"/>
          <w:szCs w:val="20"/>
        </w:rPr>
        <w:t xml:space="preserve"> </w:t>
      </w:r>
      <w:proofErr w:type="spellStart"/>
      <w:r w:rsidR="00BF5D62" w:rsidRPr="00BF5D62">
        <w:rPr>
          <w:rFonts w:ascii="Verdana" w:hAnsi="Verdana" w:cs="Times New Roman"/>
          <w:color w:val="000000" w:themeColor="text1"/>
          <w:sz w:val="20"/>
          <w:szCs w:val="20"/>
        </w:rPr>
        <w:t>dengan</w:t>
      </w:r>
      <w:proofErr w:type="spellEnd"/>
      <w:r w:rsidR="00BF5D62" w:rsidRPr="00BF5D62">
        <w:rPr>
          <w:rFonts w:ascii="Verdana" w:hAnsi="Verdana" w:cs="Times New Roman"/>
          <w:color w:val="000000" w:themeColor="text1"/>
          <w:sz w:val="20"/>
          <w:szCs w:val="20"/>
        </w:rPr>
        <w:t xml:space="preserve"> </w:t>
      </w:r>
      <w:proofErr w:type="spellStart"/>
      <w:r w:rsidR="00BF5D62" w:rsidRPr="00BF5D62">
        <w:rPr>
          <w:rFonts w:ascii="Verdana" w:hAnsi="Verdana" w:cs="Times New Roman"/>
          <w:color w:val="000000" w:themeColor="text1"/>
          <w:sz w:val="20"/>
          <w:szCs w:val="20"/>
        </w:rPr>
        <w:t>padat</w:t>
      </w:r>
      <w:proofErr w:type="spellEnd"/>
      <w:r w:rsidR="00BF5D62" w:rsidRPr="00BF5D62">
        <w:rPr>
          <w:rFonts w:ascii="Verdana" w:hAnsi="Verdana" w:cs="Times New Roman"/>
          <w:color w:val="000000" w:themeColor="text1"/>
          <w:sz w:val="20"/>
          <w:szCs w:val="20"/>
        </w:rPr>
        <w:t xml:space="preserve"> </w:t>
      </w:r>
      <w:proofErr w:type="spellStart"/>
      <w:r w:rsidR="00BF5D62" w:rsidRPr="00BF5D62">
        <w:rPr>
          <w:rFonts w:ascii="Verdana" w:hAnsi="Verdana" w:cs="Times New Roman"/>
          <w:color w:val="000000" w:themeColor="text1"/>
          <w:sz w:val="20"/>
          <w:szCs w:val="20"/>
        </w:rPr>
        <w:t>tebar</w:t>
      </w:r>
      <w:proofErr w:type="spellEnd"/>
      <w:r w:rsidR="00BF5D62" w:rsidRPr="00BF5D62">
        <w:rPr>
          <w:rFonts w:ascii="Verdana" w:hAnsi="Verdana" w:cs="Times New Roman"/>
          <w:color w:val="000000" w:themeColor="text1"/>
          <w:sz w:val="20"/>
          <w:szCs w:val="20"/>
        </w:rPr>
        <w:t xml:space="preserve"> </w:t>
      </w:r>
      <w:proofErr w:type="spellStart"/>
      <w:r w:rsidR="00BF5D62" w:rsidRPr="00BF5D62">
        <w:rPr>
          <w:rFonts w:ascii="Verdana" w:hAnsi="Verdana" w:cs="Times New Roman"/>
          <w:color w:val="000000" w:themeColor="text1"/>
          <w:sz w:val="20"/>
          <w:szCs w:val="20"/>
        </w:rPr>
        <w:t>berbeda</w:t>
      </w:r>
      <w:proofErr w:type="spellEnd"/>
      <w:r w:rsidR="00BF5D62" w:rsidRPr="00BF5D62">
        <w:rPr>
          <w:rFonts w:ascii="Verdana" w:hAnsi="Verdana" w:cs="Times New Roman"/>
          <w:color w:val="000000" w:themeColor="text1"/>
          <w:sz w:val="20"/>
          <w:szCs w:val="20"/>
        </w:rPr>
        <w:t xml:space="preserve"> </w:t>
      </w:r>
      <w:proofErr w:type="spellStart"/>
      <w:r w:rsidR="00BF5D62" w:rsidRPr="00BF5D62">
        <w:rPr>
          <w:rFonts w:ascii="Verdana" w:hAnsi="Verdana" w:cs="Times New Roman"/>
          <w:color w:val="000000" w:themeColor="text1"/>
          <w:sz w:val="20"/>
          <w:szCs w:val="20"/>
        </w:rPr>
        <w:t>menggunakan</w:t>
      </w:r>
      <w:proofErr w:type="spellEnd"/>
      <w:r w:rsidR="00BF5D62" w:rsidRPr="00BF5D62">
        <w:rPr>
          <w:rFonts w:ascii="Verdana" w:hAnsi="Verdana" w:cs="Times New Roman"/>
          <w:color w:val="000000" w:themeColor="text1"/>
          <w:sz w:val="20"/>
          <w:szCs w:val="20"/>
        </w:rPr>
        <w:t xml:space="preserve"> </w:t>
      </w:r>
      <w:proofErr w:type="spellStart"/>
      <w:r w:rsidR="00BF5D62" w:rsidRPr="00BF5D62">
        <w:rPr>
          <w:rFonts w:ascii="Verdana" w:hAnsi="Verdana" w:cs="Times New Roman"/>
          <w:color w:val="000000" w:themeColor="text1"/>
          <w:sz w:val="20"/>
          <w:szCs w:val="20"/>
        </w:rPr>
        <w:t>sistem</w:t>
      </w:r>
      <w:proofErr w:type="spellEnd"/>
      <w:r w:rsidR="00BF5D62" w:rsidRPr="00BF5D62">
        <w:rPr>
          <w:rFonts w:ascii="Verdana" w:hAnsi="Verdana" w:cs="Times New Roman"/>
          <w:color w:val="000000" w:themeColor="text1"/>
          <w:sz w:val="20"/>
          <w:szCs w:val="20"/>
        </w:rPr>
        <w:t xml:space="preserve"> zero water </w:t>
      </w:r>
      <w:r w:rsidR="00BF5D62" w:rsidRPr="00BF5D62">
        <w:rPr>
          <w:rFonts w:ascii="Verdana" w:hAnsi="Verdana" w:cs="Times New Roman"/>
          <w:color w:val="000000" w:themeColor="text1"/>
          <w:sz w:val="20"/>
          <w:szCs w:val="20"/>
        </w:rPr>
        <w:t>discharge</w:t>
      </w:r>
      <w:r w:rsidRPr="00BF5D62">
        <w:rPr>
          <w:rFonts w:ascii="Verdana" w:hAnsi="Verdana" w:cs="Times New Roman"/>
          <w:color w:val="000000" w:themeColor="text1"/>
          <w:sz w:val="20"/>
          <w:szCs w:val="20"/>
        </w:rPr>
        <w:t xml:space="preserve">. </w:t>
      </w:r>
      <w:r w:rsidRPr="00BF5D62">
        <w:rPr>
          <w:rFonts w:ascii="Verdana" w:hAnsi="Verdana" w:cs="Times New Roman"/>
          <w:i/>
          <w:iCs/>
          <w:color w:val="000000" w:themeColor="text1"/>
          <w:sz w:val="20"/>
          <w:szCs w:val="20"/>
        </w:rPr>
        <w:t xml:space="preserve">JFMR (Journal of Fisheries and Marine Research). </w:t>
      </w:r>
      <w:r w:rsidRPr="00BF5D62">
        <w:rPr>
          <w:rFonts w:ascii="Verdana" w:hAnsi="Verdana" w:cs="Times New Roman"/>
          <w:color w:val="000000" w:themeColor="text1"/>
          <w:sz w:val="20"/>
          <w:szCs w:val="20"/>
        </w:rPr>
        <w:t>5(3)</w:t>
      </w:r>
      <w:r w:rsidR="00BF5D62" w:rsidRPr="00BF5D62">
        <w:rPr>
          <w:rFonts w:ascii="Verdana" w:hAnsi="Verdana" w:cs="Times New Roman"/>
          <w:color w:val="000000" w:themeColor="text1"/>
          <w:sz w:val="20"/>
          <w:szCs w:val="20"/>
        </w:rPr>
        <w:t>:</w:t>
      </w:r>
      <w:r w:rsidRPr="00BF5D62">
        <w:rPr>
          <w:rFonts w:ascii="Verdana" w:hAnsi="Verdana" w:cs="Times New Roman"/>
          <w:color w:val="000000" w:themeColor="text1"/>
          <w:sz w:val="20"/>
          <w:szCs w:val="20"/>
        </w:rPr>
        <w:t>595-602.</w:t>
      </w:r>
    </w:p>
    <w:p w14:paraId="3B34BF17" w14:textId="2C54530F" w:rsidR="00162D29" w:rsidRPr="005237BD" w:rsidRDefault="00162D29" w:rsidP="00E37156">
      <w:pPr>
        <w:spacing w:after="0" w:line="240" w:lineRule="auto"/>
        <w:ind w:left="567" w:hanging="567"/>
        <w:jc w:val="both"/>
        <w:rPr>
          <w:rFonts w:ascii="Verdana" w:hAnsi="Verdana" w:cs="Times New Roman"/>
          <w:color w:val="000000" w:themeColor="text1"/>
          <w:sz w:val="20"/>
          <w:szCs w:val="20"/>
        </w:rPr>
      </w:pPr>
      <w:r w:rsidRPr="005237BD">
        <w:rPr>
          <w:rFonts w:ascii="Verdana" w:hAnsi="Verdana" w:cs="Times New Roman"/>
          <w:color w:val="000000" w:themeColor="text1"/>
          <w:sz w:val="20"/>
          <w:szCs w:val="20"/>
        </w:rPr>
        <w:t>Raj</w:t>
      </w:r>
      <w:r w:rsidR="00833F5C" w:rsidRPr="005237BD">
        <w:rPr>
          <w:rFonts w:ascii="Verdana" w:hAnsi="Verdana" w:cs="Times New Roman"/>
          <w:color w:val="000000" w:themeColor="text1"/>
          <w:sz w:val="20"/>
          <w:szCs w:val="20"/>
        </w:rPr>
        <w:t xml:space="preserve"> </w:t>
      </w:r>
      <w:r w:rsidRPr="005237BD">
        <w:rPr>
          <w:rFonts w:ascii="Verdana" w:hAnsi="Verdana" w:cs="Times New Roman"/>
          <w:color w:val="000000" w:themeColor="text1"/>
          <w:sz w:val="20"/>
          <w:szCs w:val="20"/>
        </w:rPr>
        <w:t>R, Manju</w:t>
      </w:r>
      <w:r w:rsidR="00833F5C" w:rsidRPr="005237BD">
        <w:rPr>
          <w:rFonts w:ascii="Verdana" w:hAnsi="Verdana" w:cs="Times New Roman"/>
          <w:color w:val="000000" w:themeColor="text1"/>
          <w:sz w:val="20"/>
          <w:szCs w:val="20"/>
        </w:rPr>
        <w:t xml:space="preserve"> </w:t>
      </w:r>
      <w:r w:rsidRPr="005237BD">
        <w:rPr>
          <w:rFonts w:ascii="Verdana" w:hAnsi="Verdana" w:cs="Times New Roman"/>
          <w:color w:val="000000" w:themeColor="text1"/>
          <w:sz w:val="20"/>
          <w:szCs w:val="20"/>
        </w:rPr>
        <w:t>NK, Fazil</w:t>
      </w:r>
      <w:r w:rsidR="00833F5C" w:rsidRPr="005237BD">
        <w:rPr>
          <w:rFonts w:ascii="Verdana" w:hAnsi="Verdana" w:cs="Times New Roman"/>
          <w:color w:val="000000" w:themeColor="text1"/>
          <w:sz w:val="20"/>
          <w:szCs w:val="20"/>
        </w:rPr>
        <w:t xml:space="preserve"> </w:t>
      </w:r>
      <w:r w:rsidRPr="005237BD">
        <w:rPr>
          <w:rFonts w:ascii="Verdana" w:hAnsi="Verdana" w:cs="Times New Roman"/>
          <w:color w:val="000000" w:themeColor="text1"/>
          <w:sz w:val="20"/>
          <w:szCs w:val="20"/>
        </w:rPr>
        <w:t>TS, Chatterji</w:t>
      </w:r>
      <w:r w:rsidR="00833F5C" w:rsidRPr="005237BD">
        <w:rPr>
          <w:rFonts w:ascii="Verdana" w:hAnsi="Verdana" w:cs="Times New Roman"/>
          <w:color w:val="000000" w:themeColor="text1"/>
          <w:sz w:val="20"/>
          <w:szCs w:val="20"/>
        </w:rPr>
        <w:t xml:space="preserve"> </w:t>
      </w:r>
      <w:r w:rsidRPr="005237BD">
        <w:rPr>
          <w:rFonts w:ascii="Verdana" w:hAnsi="Verdana" w:cs="Times New Roman"/>
          <w:color w:val="000000" w:themeColor="text1"/>
          <w:sz w:val="20"/>
          <w:szCs w:val="20"/>
        </w:rPr>
        <w:t>NS, Anandan</w:t>
      </w:r>
      <w:r w:rsidR="00833F5C" w:rsidRPr="005237BD">
        <w:rPr>
          <w:rFonts w:ascii="Verdana" w:hAnsi="Verdana" w:cs="Times New Roman"/>
          <w:color w:val="000000" w:themeColor="text1"/>
          <w:sz w:val="20"/>
          <w:szCs w:val="20"/>
        </w:rPr>
        <w:t xml:space="preserve"> </w:t>
      </w:r>
      <w:r w:rsidRPr="005237BD">
        <w:rPr>
          <w:rFonts w:ascii="Verdana" w:hAnsi="Verdana" w:cs="Times New Roman"/>
          <w:color w:val="000000" w:themeColor="text1"/>
          <w:sz w:val="20"/>
          <w:szCs w:val="20"/>
        </w:rPr>
        <w:t>R, Mathew</w:t>
      </w:r>
      <w:r w:rsidR="00833F5C" w:rsidRPr="005237BD">
        <w:rPr>
          <w:rFonts w:ascii="Verdana" w:hAnsi="Verdana" w:cs="Times New Roman"/>
          <w:color w:val="000000" w:themeColor="text1"/>
          <w:sz w:val="20"/>
          <w:szCs w:val="20"/>
        </w:rPr>
        <w:t xml:space="preserve"> </w:t>
      </w:r>
      <w:r w:rsidRPr="005237BD">
        <w:rPr>
          <w:rFonts w:ascii="Verdana" w:hAnsi="Verdana" w:cs="Times New Roman"/>
          <w:color w:val="000000" w:themeColor="text1"/>
          <w:sz w:val="20"/>
          <w:szCs w:val="20"/>
        </w:rPr>
        <w:t xml:space="preserve">S. 2022. Seaweed and its role in bioremediation – a </w:t>
      </w:r>
      <w:proofErr w:type="spellStart"/>
      <w:r w:rsidRPr="005237BD">
        <w:rPr>
          <w:rFonts w:ascii="Verdana" w:hAnsi="Verdana" w:cs="Times New Roman"/>
          <w:color w:val="000000" w:themeColor="text1"/>
          <w:sz w:val="20"/>
          <w:szCs w:val="20"/>
        </w:rPr>
        <w:t>riview</w:t>
      </w:r>
      <w:proofErr w:type="spellEnd"/>
      <w:r w:rsidRPr="005237BD">
        <w:rPr>
          <w:rFonts w:ascii="Verdana" w:hAnsi="Verdana" w:cs="Times New Roman"/>
          <w:color w:val="000000" w:themeColor="text1"/>
          <w:sz w:val="20"/>
          <w:szCs w:val="20"/>
        </w:rPr>
        <w:t xml:space="preserve">. </w:t>
      </w:r>
      <w:r w:rsidRPr="005237BD">
        <w:rPr>
          <w:rFonts w:ascii="Verdana" w:hAnsi="Verdana" w:cs="Times New Roman"/>
          <w:i/>
          <w:iCs/>
          <w:color w:val="000000" w:themeColor="text1"/>
          <w:sz w:val="20"/>
          <w:szCs w:val="20"/>
        </w:rPr>
        <w:t>Fishery Technology</w:t>
      </w:r>
      <w:r w:rsidRPr="005237BD">
        <w:rPr>
          <w:rFonts w:ascii="Verdana" w:hAnsi="Verdana" w:cs="Times New Roman"/>
          <w:color w:val="000000" w:themeColor="text1"/>
          <w:sz w:val="20"/>
          <w:szCs w:val="20"/>
        </w:rPr>
        <w:t xml:space="preserve">. </w:t>
      </w:r>
      <w:r w:rsidR="005237BD" w:rsidRPr="005237BD">
        <w:rPr>
          <w:rFonts w:ascii="Verdana" w:hAnsi="Verdana" w:cs="Times New Roman"/>
          <w:color w:val="000000" w:themeColor="text1"/>
          <w:sz w:val="20"/>
          <w:szCs w:val="20"/>
        </w:rPr>
        <w:t>59:</w:t>
      </w:r>
      <w:r w:rsidRPr="005237BD">
        <w:rPr>
          <w:rFonts w:ascii="Verdana" w:hAnsi="Verdana" w:cs="Times New Roman"/>
          <w:color w:val="000000" w:themeColor="text1"/>
          <w:sz w:val="20"/>
          <w:szCs w:val="20"/>
        </w:rPr>
        <w:t xml:space="preserve">147-153. </w:t>
      </w:r>
    </w:p>
    <w:p w14:paraId="10E8B493" w14:textId="7EFB77F7" w:rsidR="00162D29" w:rsidRPr="00B47499" w:rsidRDefault="00162D29" w:rsidP="00E37156">
      <w:pPr>
        <w:spacing w:after="0" w:line="240" w:lineRule="auto"/>
        <w:ind w:left="567" w:hanging="567"/>
        <w:jc w:val="both"/>
        <w:rPr>
          <w:rFonts w:ascii="Verdana" w:hAnsi="Verdana" w:cs="Times New Roman"/>
          <w:color w:val="000000" w:themeColor="text1"/>
          <w:sz w:val="20"/>
          <w:szCs w:val="20"/>
        </w:rPr>
      </w:pPr>
      <w:r w:rsidRPr="00B47499">
        <w:rPr>
          <w:rFonts w:ascii="Verdana" w:hAnsi="Verdana" w:cs="Times New Roman"/>
          <w:color w:val="000000" w:themeColor="text1"/>
          <w:sz w:val="20"/>
          <w:szCs w:val="20"/>
        </w:rPr>
        <w:t>Ridwan, Hadi</w:t>
      </w:r>
      <w:r w:rsidR="004008AE" w:rsidRPr="00B47499">
        <w:rPr>
          <w:rFonts w:ascii="Verdana" w:hAnsi="Verdana" w:cs="Times New Roman"/>
          <w:color w:val="000000" w:themeColor="text1"/>
          <w:sz w:val="20"/>
          <w:szCs w:val="20"/>
        </w:rPr>
        <w:t xml:space="preserve"> </w:t>
      </w:r>
      <w:r w:rsidRPr="00B47499">
        <w:rPr>
          <w:rFonts w:ascii="Verdana" w:hAnsi="Verdana" w:cs="Times New Roman"/>
          <w:color w:val="000000" w:themeColor="text1"/>
          <w:sz w:val="20"/>
          <w:szCs w:val="20"/>
        </w:rPr>
        <w:t>F, Basra</w:t>
      </w:r>
      <w:r w:rsidR="004008AE" w:rsidRPr="00B47499">
        <w:rPr>
          <w:rFonts w:ascii="Verdana" w:hAnsi="Verdana" w:cs="Times New Roman"/>
          <w:color w:val="000000" w:themeColor="text1"/>
          <w:sz w:val="20"/>
          <w:szCs w:val="20"/>
        </w:rPr>
        <w:t xml:space="preserve"> </w:t>
      </w:r>
      <w:r w:rsidRPr="00B47499">
        <w:rPr>
          <w:rFonts w:ascii="Verdana" w:hAnsi="Verdana" w:cs="Times New Roman"/>
          <w:color w:val="000000" w:themeColor="text1"/>
          <w:sz w:val="20"/>
          <w:szCs w:val="20"/>
        </w:rPr>
        <w:t xml:space="preserve">MS, </w:t>
      </w:r>
      <w:proofErr w:type="spellStart"/>
      <w:r w:rsidRPr="00B47499">
        <w:rPr>
          <w:rFonts w:ascii="Verdana" w:hAnsi="Verdana" w:cs="Times New Roman"/>
          <w:color w:val="000000" w:themeColor="text1"/>
          <w:sz w:val="20"/>
          <w:szCs w:val="20"/>
        </w:rPr>
        <w:t>Hirijal</w:t>
      </w:r>
      <w:proofErr w:type="spellEnd"/>
      <w:r w:rsidR="004008AE" w:rsidRPr="00B47499">
        <w:rPr>
          <w:rFonts w:ascii="Verdana" w:hAnsi="Verdana" w:cs="Times New Roman"/>
          <w:color w:val="000000" w:themeColor="text1"/>
          <w:sz w:val="20"/>
          <w:szCs w:val="20"/>
        </w:rPr>
        <w:t xml:space="preserve"> </w:t>
      </w:r>
      <w:r w:rsidRPr="00B47499">
        <w:rPr>
          <w:rFonts w:ascii="Verdana" w:hAnsi="Verdana" w:cs="Times New Roman"/>
          <w:color w:val="000000" w:themeColor="text1"/>
          <w:sz w:val="20"/>
          <w:szCs w:val="20"/>
        </w:rPr>
        <w:t xml:space="preserve">M. 2023. </w:t>
      </w:r>
      <w:proofErr w:type="spellStart"/>
      <w:r w:rsidRPr="00B47499">
        <w:rPr>
          <w:rFonts w:ascii="Verdana" w:hAnsi="Verdana" w:cs="Times New Roman"/>
          <w:color w:val="000000" w:themeColor="text1"/>
          <w:sz w:val="20"/>
          <w:szCs w:val="20"/>
        </w:rPr>
        <w:t>Profil</w:t>
      </w:r>
      <w:proofErr w:type="spellEnd"/>
      <w:r w:rsidRPr="00B47499">
        <w:rPr>
          <w:rFonts w:ascii="Verdana" w:hAnsi="Verdana" w:cs="Times New Roman"/>
          <w:color w:val="000000" w:themeColor="text1"/>
          <w:sz w:val="20"/>
          <w:szCs w:val="20"/>
        </w:rPr>
        <w:t xml:space="preserve"> dan </w:t>
      </w:r>
      <w:proofErr w:type="spellStart"/>
      <w:r w:rsidRPr="00B47499">
        <w:rPr>
          <w:rFonts w:ascii="Verdana" w:hAnsi="Verdana" w:cs="Times New Roman"/>
          <w:color w:val="000000" w:themeColor="text1"/>
          <w:sz w:val="20"/>
          <w:szCs w:val="20"/>
        </w:rPr>
        <w:t>kinerja</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instalasi</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pengolahan</w:t>
      </w:r>
      <w:proofErr w:type="spellEnd"/>
      <w:r w:rsidRPr="00B47499">
        <w:rPr>
          <w:rFonts w:ascii="Verdana" w:hAnsi="Verdana" w:cs="Times New Roman"/>
          <w:color w:val="000000" w:themeColor="text1"/>
          <w:sz w:val="20"/>
          <w:szCs w:val="20"/>
        </w:rPr>
        <w:t xml:space="preserve"> air </w:t>
      </w:r>
      <w:proofErr w:type="spellStart"/>
      <w:r w:rsidRPr="00B47499">
        <w:rPr>
          <w:rFonts w:ascii="Verdana" w:hAnsi="Verdana" w:cs="Times New Roman"/>
          <w:color w:val="000000" w:themeColor="text1"/>
          <w:sz w:val="20"/>
          <w:szCs w:val="20"/>
        </w:rPr>
        <w:t>limbah</w:t>
      </w:r>
      <w:proofErr w:type="spellEnd"/>
      <w:r w:rsidRPr="00B47499">
        <w:rPr>
          <w:rFonts w:ascii="Verdana" w:hAnsi="Verdana" w:cs="Times New Roman"/>
          <w:color w:val="000000" w:themeColor="text1"/>
          <w:sz w:val="20"/>
          <w:szCs w:val="20"/>
        </w:rPr>
        <w:t xml:space="preserve"> pada </w:t>
      </w:r>
      <w:proofErr w:type="spellStart"/>
      <w:r w:rsidRPr="00B47499">
        <w:rPr>
          <w:rFonts w:ascii="Verdana" w:hAnsi="Verdana" w:cs="Times New Roman"/>
          <w:color w:val="000000" w:themeColor="text1"/>
          <w:sz w:val="20"/>
          <w:szCs w:val="20"/>
        </w:rPr>
        <w:t>pembesaran</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udang</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vaname</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secara</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intensif</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i/>
          <w:iCs/>
          <w:color w:val="000000" w:themeColor="text1"/>
          <w:sz w:val="20"/>
          <w:szCs w:val="20"/>
        </w:rPr>
        <w:t>Prosiding</w:t>
      </w:r>
      <w:proofErr w:type="spellEnd"/>
      <w:r w:rsidRPr="00B47499">
        <w:rPr>
          <w:rFonts w:ascii="Verdana" w:hAnsi="Verdana" w:cs="Times New Roman"/>
          <w:i/>
          <w:iCs/>
          <w:color w:val="000000" w:themeColor="text1"/>
          <w:sz w:val="20"/>
          <w:szCs w:val="20"/>
        </w:rPr>
        <w:t xml:space="preserve"> Seminar Nasional Dies Natalis ke-35 </w:t>
      </w:r>
      <w:proofErr w:type="spellStart"/>
      <w:r w:rsidRPr="00B47499">
        <w:rPr>
          <w:rFonts w:ascii="Verdana" w:hAnsi="Verdana" w:cs="Times New Roman"/>
          <w:i/>
          <w:iCs/>
          <w:color w:val="000000" w:themeColor="text1"/>
          <w:sz w:val="20"/>
          <w:szCs w:val="20"/>
        </w:rPr>
        <w:t>Politeknik</w:t>
      </w:r>
      <w:proofErr w:type="spellEnd"/>
      <w:r w:rsidRPr="00B47499">
        <w:rPr>
          <w:rFonts w:ascii="Verdana" w:hAnsi="Verdana" w:cs="Times New Roman"/>
          <w:i/>
          <w:iCs/>
          <w:color w:val="000000" w:themeColor="text1"/>
          <w:sz w:val="20"/>
          <w:szCs w:val="20"/>
        </w:rPr>
        <w:t xml:space="preserve"> </w:t>
      </w:r>
      <w:proofErr w:type="spellStart"/>
      <w:r w:rsidRPr="00B47499">
        <w:rPr>
          <w:rFonts w:ascii="Verdana" w:hAnsi="Verdana" w:cs="Times New Roman"/>
          <w:i/>
          <w:iCs/>
          <w:color w:val="000000" w:themeColor="text1"/>
          <w:sz w:val="20"/>
          <w:szCs w:val="20"/>
        </w:rPr>
        <w:t>Pertanian</w:t>
      </w:r>
      <w:proofErr w:type="spellEnd"/>
      <w:r w:rsidRPr="00B47499">
        <w:rPr>
          <w:rFonts w:ascii="Verdana" w:hAnsi="Verdana" w:cs="Times New Roman"/>
          <w:i/>
          <w:iCs/>
          <w:color w:val="000000" w:themeColor="text1"/>
          <w:sz w:val="20"/>
          <w:szCs w:val="20"/>
        </w:rPr>
        <w:t xml:space="preserve"> negeri </w:t>
      </w:r>
      <w:proofErr w:type="spellStart"/>
      <w:r w:rsidRPr="00B47499">
        <w:rPr>
          <w:rFonts w:ascii="Verdana" w:hAnsi="Verdana" w:cs="Times New Roman"/>
          <w:i/>
          <w:iCs/>
          <w:color w:val="000000" w:themeColor="text1"/>
          <w:sz w:val="20"/>
          <w:szCs w:val="20"/>
        </w:rPr>
        <w:t>Pangkajene</w:t>
      </w:r>
      <w:proofErr w:type="spellEnd"/>
      <w:r w:rsidRPr="00B47499">
        <w:rPr>
          <w:rFonts w:ascii="Verdana" w:hAnsi="Verdana" w:cs="Times New Roman"/>
          <w:i/>
          <w:iCs/>
          <w:color w:val="000000" w:themeColor="text1"/>
          <w:sz w:val="20"/>
          <w:szCs w:val="20"/>
        </w:rPr>
        <w:t xml:space="preserve"> </w:t>
      </w:r>
      <w:proofErr w:type="spellStart"/>
      <w:r w:rsidRPr="00B47499">
        <w:rPr>
          <w:rFonts w:ascii="Verdana" w:hAnsi="Verdana" w:cs="Times New Roman"/>
          <w:i/>
          <w:iCs/>
          <w:color w:val="000000" w:themeColor="text1"/>
          <w:sz w:val="20"/>
          <w:szCs w:val="20"/>
        </w:rPr>
        <w:t>Kepulauan</w:t>
      </w:r>
      <w:proofErr w:type="spellEnd"/>
      <w:r w:rsidRPr="00B47499">
        <w:rPr>
          <w:rFonts w:ascii="Verdana" w:hAnsi="Verdana" w:cs="Times New Roman"/>
          <w:i/>
          <w:iCs/>
          <w:color w:val="000000" w:themeColor="text1"/>
          <w:sz w:val="20"/>
          <w:szCs w:val="20"/>
        </w:rPr>
        <w:t xml:space="preserve">. </w:t>
      </w:r>
      <w:r w:rsidRPr="00B47499">
        <w:rPr>
          <w:rFonts w:ascii="Verdana" w:hAnsi="Verdana" w:cs="Times New Roman"/>
          <w:color w:val="000000" w:themeColor="text1"/>
          <w:sz w:val="20"/>
          <w:szCs w:val="20"/>
        </w:rPr>
        <w:t>251 – 259.</w:t>
      </w:r>
    </w:p>
    <w:p w14:paraId="557E1DBF" w14:textId="3971325A" w:rsidR="00B47499" w:rsidRPr="00B47499" w:rsidRDefault="00162D29" w:rsidP="00B47499">
      <w:pPr>
        <w:spacing w:after="0" w:line="240" w:lineRule="auto"/>
        <w:ind w:left="567" w:hanging="567"/>
        <w:jc w:val="both"/>
        <w:rPr>
          <w:rFonts w:ascii="Verdana" w:hAnsi="Verdana" w:cs="Times New Roman"/>
          <w:color w:val="000000" w:themeColor="text1"/>
          <w:sz w:val="20"/>
          <w:szCs w:val="20"/>
        </w:rPr>
      </w:pPr>
      <w:proofErr w:type="spellStart"/>
      <w:r w:rsidRPr="00B47499">
        <w:rPr>
          <w:rFonts w:ascii="Verdana" w:hAnsi="Verdana" w:cs="Times New Roman"/>
          <w:color w:val="000000" w:themeColor="text1"/>
          <w:sz w:val="20"/>
          <w:szCs w:val="20"/>
        </w:rPr>
        <w:t>Romadhona</w:t>
      </w:r>
      <w:proofErr w:type="spellEnd"/>
      <w:r w:rsidR="00B47499" w:rsidRPr="00B47499">
        <w:rPr>
          <w:rFonts w:ascii="Verdana" w:hAnsi="Verdana" w:cs="Times New Roman"/>
          <w:color w:val="000000" w:themeColor="text1"/>
          <w:sz w:val="20"/>
          <w:szCs w:val="20"/>
        </w:rPr>
        <w:t xml:space="preserve"> </w:t>
      </w:r>
      <w:r w:rsidRPr="00B47499">
        <w:rPr>
          <w:rFonts w:ascii="Verdana" w:hAnsi="Verdana" w:cs="Times New Roman"/>
          <w:color w:val="000000" w:themeColor="text1"/>
          <w:sz w:val="20"/>
          <w:szCs w:val="20"/>
        </w:rPr>
        <w:t>B, Yulianto</w:t>
      </w:r>
      <w:r w:rsidR="00B47499" w:rsidRPr="00B47499">
        <w:rPr>
          <w:rFonts w:ascii="Verdana" w:hAnsi="Verdana" w:cs="Times New Roman"/>
          <w:color w:val="000000" w:themeColor="text1"/>
          <w:sz w:val="20"/>
          <w:szCs w:val="20"/>
        </w:rPr>
        <w:t xml:space="preserve"> </w:t>
      </w:r>
      <w:r w:rsidRPr="00B47499">
        <w:rPr>
          <w:rFonts w:ascii="Verdana" w:hAnsi="Verdana" w:cs="Times New Roman"/>
          <w:color w:val="000000" w:themeColor="text1"/>
          <w:sz w:val="20"/>
          <w:szCs w:val="20"/>
        </w:rPr>
        <w:t>B</w:t>
      </w:r>
      <w:r w:rsidR="00B47499"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Sudarno</w:t>
      </w:r>
      <w:proofErr w:type="spellEnd"/>
      <w:r w:rsidRPr="00B47499">
        <w:rPr>
          <w:rFonts w:ascii="Verdana" w:hAnsi="Verdana" w:cs="Times New Roman"/>
          <w:color w:val="000000" w:themeColor="text1"/>
          <w:sz w:val="20"/>
          <w:szCs w:val="20"/>
        </w:rPr>
        <w:t xml:space="preserve">. 2016. </w:t>
      </w:r>
      <w:proofErr w:type="spellStart"/>
      <w:r w:rsidRPr="00B47499">
        <w:rPr>
          <w:rFonts w:ascii="Verdana" w:hAnsi="Verdana" w:cs="Times New Roman"/>
          <w:color w:val="000000" w:themeColor="text1"/>
          <w:sz w:val="20"/>
          <w:szCs w:val="20"/>
        </w:rPr>
        <w:t>Fluktuasi</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kandungan</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amonia</w:t>
      </w:r>
      <w:proofErr w:type="spellEnd"/>
      <w:r w:rsidRPr="00B47499">
        <w:rPr>
          <w:rFonts w:ascii="Verdana" w:hAnsi="Verdana" w:cs="Times New Roman"/>
          <w:color w:val="000000" w:themeColor="text1"/>
          <w:sz w:val="20"/>
          <w:szCs w:val="20"/>
        </w:rPr>
        <w:t xml:space="preserve"> dan </w:t>
      </w:r>
      <w:proofErr w:type="spellStart"/>
      <w:r w:rsidRPr="00B47499">
        <w:rPr>
          <w:rFonts w:ascii="Verdana" w:hAnsi="Verdana" w:cs="Times New Roman"/>
          <w:color w:val="000000" w:themeColor="text1"/>
          <w:sz w:val="20"/>
          <w:szCs w:val="20"/>
        </w:rPr>
        <w:t>beban</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cemaran</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lingkungan</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tambak</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udang</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vaname</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intensif</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dengan</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teknik</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panen</w:t>
      </w:r>
      <w:proofErr w:type="spellEnd"/>
      <w:r w:rsidRPr="00B47499">
        <w:rPr>
          <w:rFonts w:ascii="Verdana" w:hAnsi="Verdana" w:cs="Times New Roman"/>
          <w:color w:val="000000" w:themeColor="text1"/>
          <w:sz w:val="20"/>
          <w:szCs w:val="20"/>
        </w:rPr>
        <w:t xml:space="preserve"> </w:t>
      </w:r>
      <w:proofErr w:type="spellStart"/>
      <w:r w:rsidRPr="00B47499">
        <w:rPr>
          <w:rFonts w:ascii="Verdana" w:hAnsi="Verdana" w:cs="Times New Roman"/>
          <w:color w:val="000000" w:themeColor="text1"/>
          <w:sz w:val="20"/>
          <w:szCs w:val="20"/>
        </w:rPr>
        <w:t>parsial</w:t>
      </w:r>
      <w:proofErr w:type="spellEnd"/>
      <w:r w:rsidRPr="00B47499">
        <w:rPr>
          <w:rFonts w:ascii="Verdana" w:hAnsi="Verdana" w:cs="Times New Roman"/>
          <w:color w:val="000000" w:themeColor="text1"/>
          <w:sz w:val="20"/>
          <w:szCs w:val="20"/>
        </w:rPr>
        <w:t xml:space="preserve"> dan </w:t>
      </w:r>
      <w:proofErr w:type="spellStart"/>
      <w:r w:rsidRPr="00B47499">
        <w:rPr>
          <w:rFonts w:ascii="Verdana" w:hAnsi="Verdana" w:cs="Times New Roman"/>
          <w:color w:val="000000" w:themeColor="text1"/>
          <w:sz w:val="20"/>
          <w:szCs w:val="20"/>
        </w:rPr>
        <w:t>panen</w:t>
      </w:r>
      <w:proofErr w:type="spellEnd"/>
      <w:r w:rsidRPr="00B47499">
        <w:rPr>
          <w:rFonts w:ascii="Verdana" w:hAnsi="Verdana" w:cs="Times New Roman"/>
          <w:color w:val="000000" w:themeColor="text1"/>
          <w:sz w:val="20"/>
          <w:szCs w:val="20"/>
        </w:rPr>
        <w:t xml:space="preserve"> total. </w:t>
      </w:r>
      <w:proofErr w:type="spellStart"/>
      <w:r w:rsidRPr="00B47499">
        <w:rPr>
          <w:rFonts w:ascii="Verdana" w:hAnsi="Verdana" w:cs="Times New Roman"/>
          <w:i/>
          <w:iCs/>
          <w:color w:val="000000" w:themeColor="text1"/>
          <w:sz w:val="20"/>
          <w:szCs w:val="20"/>
        </w:rPr>
        <w:t>Jurnal</w:t>
      </w:r>
      <w:proofErr w:type="spellEnd"/>
      <w:r w:rsidRPr="00B47499">
        <w:rPr>
          <w:rFonts w:ascii="Verdana" w:hAnsi="Verdana" w:cs="Times New Roman"/>
          <w:i/>
          <w:iCs/>
          <w:color w:val="000000" w:themeColor="text1"/>
          <w:sz w:val="20"/>
          <w:szCs w:val="20"/>
        </w:rPr>
        <w:t xml:space="preserve"> </w:t>
      </w:r>
      <w:proofErr w:type="spellStart"/>
      <w:r w:rsidRPr="00B47499">
        <w:rPr>
          <w:rFonts w:ascii="Verdana" w:hAnsi="Verdana" w:cs="Times New Roman"/>
          <w:i/>
          <w:iCs/>
          <w:color w:val="000000" w:themeColor="text1"/>
          <w:sz w:val="20"/>
          <w:szCs w:val="20"/>
        </w:rPr>
        <w:t>Saintek</w:t>
      </w:r>
      <w:proofErr w:type="spellEnd"/>
      <w:r w:rsidRPr="00B47499">
        <w:rPr>
          <w:rFonts w:ascii="Verdana" w:hAnsi="Verdana" w:cs="Times New Roman"/>
          <w:i/>
          <w:iCs/>
          <w:color w:val="000000" w:themeColor="text1"/>
          <w:sz w:val="20"/>
          <w:szCs w:val="20"/>
        </w:rPr>
        <w:t xml:space="preserve"> </w:t>
      </w:r>
      <w:proofErr w:type="spellStart"/>
      <w:r w:rsidRPr="00B47499">
        <w:rPr>
          <w:rFonts w:ascii="Verdana" w:hAnsi="Verdana" w:cs="Times New Roman"/>
          <w:i/>
          <w:iCs/>
          <w:color w:val="000000" w:themeColor="text1"/>
          <w:sz w:val="20"/>
          <w:szCs w:val="20"/>
        </w:rPr>
        <w:t>Perikanan</w:t>
      </w:r>
      <w:proofErr w:type="spellEnd"/>
      <w:r w:rsidRPr="00B47499">
        <w:rPr>
          <w:rFonts w:ascii="Verdana" w:hAnsi="Verdana" w:cs="Times New Roman"/>
          <w:i/>
          <w:iCs/>
          <w:color w:val="000000" w:themeColor="text1"/>
          <w:sz w:val="20"/>
          <w:szCs w:val="20"/>
        </w:rPr>
        <w:t>.</w:t>
      </w:r>
      <w:r w:rsidRPr="00B47499">
        <w:rPr>
          <w:rFonts w:ascii="Verdana" w:hAnsi="Verdana" w:cs="Times New Roman"/>
          <w:color w:val="000000" w:themeColor="text1"/>
          <w:sz w:val="20"/>
          <w:szCs w:val="20"/>
        </w:rPr>
        <w:t xml:space="preserve"> 11(2): 84-93. </w:t>
      </w:r>
      <w:r w:rsidR="00B47499" w:rsidRPr="00B47499">
        <w:rPr>
          <w:rFonts w:ascii="Verdana" w:hAnsi="Verdana" w:cs="Times New Roman"/>
          <w:color w:val="000000" w:themeColor="text1"/>
          <w:sz w:val="20"/>
          <w:szCs w:val="20"/>
        </w:rPr>
        <w:t>doi:10.14710/ijfst.11.2.84-93.</w:t>
      </w:r>
    </w:p>
    <w:p w14:paraId="3BB6B197" w14:textId="01FFE7C1" w:rsidR="00162D29" w:rsidRPr="00AE479E" w:rsidRDefault="00162D29" w:rsidP="00E37156">
      <w:pPr>
        <w:spacing w:after="0" w:line="240" w:lineRule="auto"/>
        <w:ind w:left="567" w:hanging="567"/>
        <w:jc w:val="both"/>
        <w:rPr>
          <w:rFonts w:ascii="Verdana" w:hAnsi="Verdana" w:cs="Times New Roman"/>
          <w:color w:val="000000" w:themeColor="text1"/>
          <w:sz w:val="20"/>
          <w:szCs w:val="20"/>
        </w:rPr>
      </w:pPr>
      <w:r w:rsidRPr="00AE479E">
        <w:rPr>
          <w:rFonts w:ascii="Verdana" w:hAnsi="Verdana" w:cs="Times New Roman"/>
          <w:color w:val="000000" w:themeColor="text1"/>
          <w:sz w:val="20"/>
          <w:szCs w:val="20"/>
        </w:rPr>
        <w:t>Royan</w:t>
      </w:r>
      <w:r w:rsidR="00AE479E" w:rsidRPr="00AE479E">
        <w:rPr>
          <w:rFonts w:ascii="Verdana" w:hAnsi="Verdana" w:cs="Times New Roman"/>
          <w:color w:val="000000" w:themeColor="text1"/>
          <w:sz w:val="20"/>
          <w:szCs w:val="20"/>
        </w:rPr>
        <w:t xml:space="preserve"> </w:t>
      </w:r>
      <w:r w:rsidRPr="00AE479E">
        <w:rPr>
          <w:rFonts w:ascii="Verdana" w:hAnsi="Verdana" w:cs="Times New Roman"/>
          <w:color w:val="000000" w:themeColor="text1"/>
          <w:sz w:val="20"/>
          <w:szCs w:val="20"/>
        </w:rPr>
        <w:t>MR, Solim</w:t>
      </w:r>
      <w:r w:rsidR="00AE479E" w:rsidRPr="00AE479E">
        <w:rPr>
          <w:rFonts w:ascii="Verdana" w:hAnsi="Verdana" w:cs="Times New Roman"/>
          <w:color w:val="000000" w:themeColor="text1"/>
          <w:sz w:val="20"/>
          <w:szCs w:val="20"/>
        </w:rPr>
        <w:t xml:space="preserve"> </w:t>
      </w:r>
      <w:r w:rsidRPr="00AE479E">
        <w:rPr>
          <w:rFonts w:ascii="Verdana" w:hAnsi="Verdana" w:cs="Times New Roman"/>
          <w:color w:val="000000" w:themeColor="text1"/>
          <w:sz w:val="20"/>
          <w:szCs w:val="20"/>
        </w:rPr>
        <w:t xml:space="preserve">MH, </w:t>
      </w:r>
      <w:proofErr w:type="spellStart"/>
      <w:r w:rsidRPr="00AE479E">
        <w:rPr>
          <w:rFonts w:ascii="Verdana" w:hAnsi="Verdana" w:cs="Times New Roman"/>
          <w:color w:val="000000" w:themeColor="text1"/>
          <w:sz w:val="20"/>
          <w:szCs w:val="20"/>
        </w:rPr>
        <w:t>Santanumurti</w:t>
      </w:r>
      <w:proofErr w:type="spellEnd"/>
      <w:r w:rsidR="00AE479E" w:rsidRPr="00AE479E">
        <w:rPr>
          <w:rFonts w:ascii="Verdana" w:hAnsi="Verdana" w:cs="Times New Roman"/>
          <w:color w:val="000000" w:themeColor="text1"/>
          <w:sz w:val="20"/>
          <w:szCs w:val="20"/>
        </w:rPr>
        <w:t xml:space="preserve"> </w:t>
      </w:r>
      <w:r w:rsidRPr="00AE479E">
        <w:rPr>
          <w:rFonts w:ascii="Verdana" w:hAnsi="Verdana" w:cs="Times New Roman"/>
          <w:color w:val="000000" w:themeColor="text1"/>
          <w:sz w:val="20"/>
          <w:szCs w:val="20"/>
        </w:rPr>
        <w:t>MB. 2019. Ammonia-</w:t>
      </w:r>
      <w:proofErr w:type="spellStart"/>
      <w:r w:rsidRPr="00AE479E">
        <w:rPr>
          <w:rFonts w:ascii="Verdana" w:hAnsi="Verdana" w:cs="Times New Roman"/>
          <w:color w:val="000000" w:themeColor="text1"/>
          <w:sz w:val="20"/>
          <w:szCs w:val="20"/>
        </w:rPr>
        <w:t>eleminating</w:t>
      </w:r>
      <w:proofErr w:type="spellEnd"/>
      <w:r w:rsidRPr="00AE479E">
        <w:rPr>
          <w:rFonts w:ascii="Verdana" w:hAnsi="Verdana" w:cs="Times New Roman"/>
          <w:color w:val="000000" w:themeColor="text1"/>
          <w:sz w:val="20"/>
          <w:szCs w:val="20"/>
        </w:rPr>
        <w:t xml:space="preserve"> potential of </w:t>
      </w:r>
      <w:proofErr w:type="spellStart"/>
      <w:r w:rsidRPr="00AE479E">
        <w:rPr>
          <w:rFonts w:ascii="Verdana" w:hAnsi="Verdana" w:cs="Times New Roman"/>
          <w:i/>
          <w:iCs/>
          <w:color w:val="000000" w:themeColor="text1"/>
          <w:sz w:val="20"/>
          <w:szCs w:val="20"/>
        </w:rPr>
        <w:t>Gracilaria</w:t>
      </w:r>
      <w:proofErr w:type="spellEnd"/>
      <w:r w:rsidRPr="00AE479E">
        <w:rPr>
          <w:rFonts w:ascii="Verdana" w:hAnsi="Verdana" w:cs="Times New Roman"/>
          <w:i/>
          <w:iCs/>
          <w:color w:val="000000" w:themeColor="text1"/>
          <w:sz w:val="20"/>
          <w:szCs w:val="20"/>
        </w:rPr>
        <w:t xml:space="preserve"> </w:t>
      </w:r>
      <w:r w:rsidRPr="00AE479E">
        <w:rPr>
          <w:rFonts w:ascii="Verdana" w:hAnsi="Verdana" w:cs="Times New Roman"/>
          <w:color w:val="000000" w:themeColor="text1"/>
          <w:sz w:val="20"/>
          <w:szCs w:val="20"/>
        </w:rPr>
        <w:t xml:space="preserve">sp. and zeolite: a preliminary study of the efficient ammonia eliminator in aquatic environment. </w:t>
      </w:r>
      <w:r w:rsidRPr="00AE479E">
        <w:rPr>
          <w:rFonts w:ascii="Verdana" w:hAnsi="Verdana" w:cs="Times New Roman"/>
          <w:i/>
          <w:iCs/>
          <w:color w:val="000000" w:themeColor="text1"/>
          <w:sz w:val="20"/>
          <w:szCs w:val="20"/>
        </w:rPr>
        <w:t xml:space="preserve">IOP Conference Series: Earth and Environmental Science. </w:t>
      </w:r>
      <w:r w:rsidRPr="00AE479E">
        <w:rPr>
          <w:rFonts w:ascii="Verdana" w:hAnsi="Verdana" w:cs="Times New Roman"/>
          <w:color w:val="000000" w:themeColor="text1"/>
          <w:sz w:val="20"/>
          <w:szCs w:val="20"/>
        </w:rPr>
        <w:t xml:space="preserve">pp. 1-9. </w:t>
      </w:r>
      <w:proofErr w:type="spellStart"/>
      <w:r w:rsidR="00AE479E" w:rsidRPr="00AE479E">
        <w:rPr>
          <w:rFonts w:ascii="Verdana" w:hAnsi="Verdana" w:cs="Times New Roman"/>
          <w:color w:val="000000" w:themeColor="text1"/>
          <w:sz w:val="20"/>
          <w:szCs w:val="20"/>
        </w:rPr>
        <w:t>d</w:t>
      </w:r>
      <w:r w:rsidRPr="00AE479E">
        <w:rPr>
          <w:rFonts w:ascii="Verdana" w:hAnsi="Verdana" w:cs="Times New Roman"/>
          <w:color w:val="000000" w:themeColor="text1"/>
          <w:sz w:val="20"/>
          <w:szCs w:val="20"/>
        </w:rPr>
        <w:t>oi</w:t>
      </w:r>
      <w:proofErr w:type="spellEnd"/>
      <w:r w:rsidRPr="00AE479E">
        <w:rPr>
          <w:rFonts w:ascii="Verdana" w:hAnsi="Verdana" w:cs="Times New Roman"/>
          <w:color w:val="000000" w:themeColor="text1"/>
          <w:sz w:val="20"/>
          <w:szCs w:val="20"/>
        </w:rPr>
        <w:t xml:space="preserve"> :10.1088/1755-1315/236/1/012002</w:t>
      </w:r>
    </w:p>
    <w:p w14:paraId="376B598B" w14:textId="292E7DB6" w:rsidR="00501438" w:rsidRPr="003116B0" w:rsidRDefault="00501438" w:rsidP="00E37156">
      <w:pPr>
        <w:spacing w:after="0" w:line="240" w:lineRule="auto"/>
        <w:ind w:left="567" w:hanging="567"/>
        <w:jc w:val="both"/>
        <w:rPr>
          <w:rFonts w:ascii="Verdana" w:hAnsi="Verdana" w:cs="Times New Roman"/>
          <w:color w:val="000000" w:themeColor="text1"/>
          <w:sz w:val="20"/>
          <w:szCs w:val="20"/>
        </w:rPr>
      </w:pPr>
      <w:proofErr w:type="spellStart"/>
      <w:r w:rsidRPr="003116B0">
        <w:rPr>
          <w:rFonts w:ascii="Verdana" w:hAnsi="Verdana" w:cs="Times New Roman"/>
          <w:color w:val="000000" w:themeColor="text1"/>
          <w:sz w:val="20"/>
          <w:szCs w:val="20"/>
        </w:rPr>
        <w:t>Setiyorini</w:t>
      </w:r>
      <w:proofErr w:type="spellEnd"/>
      <w:r w:rsidRPr="003116B0">
        <w:rPr>
          <w:rFonts w:ascii="Verdana" w:hAnsi="Verdana" w:cs="Times New Roman"/>
          <w:color w:val="000000" w:themeColor="text1"/>
          <w:sz w:val="20"/>
          <w:szCs w:val="20"/>
        </w:rPr>
        <w:t>, Yasa</w:t>
      </w:r>
      <w:r w:rsidR="003116B0" w:rsidRPr="003116B0">
        <w:rPr>
          <w:rFonts w:ascii="Verdana" w:hAnsi="Verdana" w:cs="Times New Roman"/>
          <w:color w:val="000000" w:themeColor="text1"/>
          <w:sz w:val="20"/>
          <w:szCs w:val="20"/>
        </w:rPr>
        <w:t xml:space="preserve"> </w:t>
      </w:r>
      <w:r w:rsidRPr="003116B0">
        <w:rPr>
          <w:rFonts w:ascii="Verdana" w:hAnsi="Verdana" w:cs="Times New Roman"/>
          <w:color w:val="000000" w:themeColor="text1"/>
          <w:sz w:val="20"/>
          <w:szCs w:val="20"/>
        </w:rPr>
        <w:t>NS, Purwanto</w:t>
      </w:r>
      <w:r w:rsidR="003116B0" w:rsidRPr="003116B0">
        <w:rPr>
          <w:rFonts w:ascii="Verdana" w:hAnsi="Verdana" w:cs="Times New Roman"/>
          <w:color w:val="000000" w:themeColor="text1"/>
          <w:sz w:val="20"/>
          <w:szCs w:val="20"/>
        </w:rPr>
        <w:t xml:space="preserve"> </w:t>
      </w:r>
      <w:r w:rsidRPr="003116B0">
        <w:rPr>
          <w:rFonts w:ascii="Verdana" w:hAnsi="Verdana" w:cs="Times New Roman"/>
          <w:color w:val="000000" w:themeColor="text1"/>
          <w:sz w:val="20"/>
          <w:szCs w:val="20"/>
        </w:rPr>
        <w:t>J, Prabowo</w:t>
      </w:r>
      <w:r w:rsidR="003116B0" w:rsidRPr="003116B0">
        <w:rPr>
          <w:rFonts w:ascii="Verdana" w:hAnsi="Verdana" w:cs="Times New Roman"/>
          <w:color w:val="000000" w:themeColor="text1"/>
          <w:sz w:val="20"/>
          <w:szCs w:val="20"/>
        </w:rPr>
        <w:t xml:space="preserve"> </w:t>
      </w:r>
      <w:r w:rsidRPr="003116B0">
        <w:rPr>
          <w:rFonts w:ascii="Verdana" w:hAnsi="Verdana" w:cs="Times New Roman"/>
          <w:color w:val="000000" w:themeColor="text1"/>
          <w:sz w:val="20"/>
          <w:szCs w:val="20"/>
        </w:rPr>
        <w:t>WT, Putra</w:t>
      </w:r>
      <w:r w:rsidR="003116B0" w:rsidRPr="003116B0">
        <w:rPr>
          <w:rFonts w:ascii="Verdana" w:hAnsi="Verdana" w:cs="Times New Roman"/>
          <w:color w:val="000000" w:themeColor="text1"/>
          <w:sz w:val="20"/>
          <w:szCs w:val="20"/>
        </w:rPr>
        <w:t xml:space="preserve"> </w:t>
      </w:r>
      <w:r w:rsidRPr="003116B0">
        <w:rPr>
          <w:rFonts w:ascii="Verdana" w:hAnsi="Verdana" w:cs="Times New Roman"/>
          <w:color w:val="000000" w:themeColor="text1"/>
          <w:sz w:val="20"/>
          <w:szCs w:val="20"/>
        </w:rPr>
        <w:t xml:space="preserve">AAMS. 2022. </w:t>
      </w:r>
      <w:proofErr w:type="spellStart"/>
      <w:r w:rsidRPr="003116B0">
        <w:rPr>
          <w:rFonts w:ascii="Verdana" w:hAnsi="Verdana" w:cs="Times New Roman"/>
          <w:color w:val="000000" w:themeColor="text1"/>
          <w:sz w:val="20"/>
          <w:szCs w:val="20"/>
        </w:rPr>
        <w:t>Potensi</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padatan</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tersuspensi</w:t>
      </w:r>
      <w:proofErr w:type="spellEnd"/>
      <w:r w:rsidRPr="003116B0">
        <w:rPr>
          <w:rFonts w:ascii="Verdana" w:hAnsi="Verdana" w:cs="Times New Roman"/>
          <w:color w:val="000000" w:themeColor="text1"/>
          <w:sz w:val="20"/>
          <w:szCs w:val="20"/>
        </w:rPr>
        <w:t xml:space="preserve"> (TSS) </w:t>
      </w:r>
      <w:proofErr w:type="spellStart"/>
      <w:r w:rsidRPr="003116B0">
        <w:rPr>
          <w:rFonts w:ascii="Verdana" w:hAnsi="Verdana" w:cs="Times New Roman"/>
          <w:color w:val="000000" w:themeColor="text1"/>
          <w:sz w:val="20"/>
          <w:szCs w:val="20"/>
        </w:rPr>
        <w:t>limbah</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budidaya</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udang</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vaname</w:t>
      </w:r>
      <w:proofErr w:type="spellEnd"/>
      <w:r w:rsidRPr="003116B0">
        <w:rPr>
          <w:rFonts w:ascii="Verdana" w:hAnsi="Verdana" w:cs="Times New Roman"/>
          <w:color w:val="000000" w:themeColor="text1"/>
          <w:sz w:val="20"/>
          <w:szCs w:val="20"/>
        </w:rPr>
        <w:t xml:space="preserve"> (</w:t>
      </w:r>
      <w:r w:rsidRPr="003116B0">
        <w:rPr>
          <w:rFonts w:ascii="Verdana" w:hAnsi="Verdana" w:cs="Times New Roman"/>
          <w:i/>
          <w:iCs/>
          <w:color w:val="000000" w:themeColor="text1"/>
          <w:sz w:val="20"/>
          <w:szCs w:val="20"/>
        </w:rPr>
        <w:t xml:space="preserve">L. </w:t>
      </w:r>
      <w:proofErr w:type="spellStart"/>
      <w:r w:rsidRPr="003116B0">
        <w:rPr>
          <w:rFonts w:ascii="Verdana" w:hAnsi="Verdana" w:cs="Times New Roman"/>
          <w:i/>
          <w:iCs/>
          <w:color w:val="000000" w:themeColor="text1"/>
          <w:sz w:val="20"/>
          <w:szCs w:val="20"/>
        </w:rPr>
        <w:t>vannamei</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sistem</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biofloc</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sebagai</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sumber</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bahan</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baku</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pakan</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color w:val="000000" w:themeColor="text1"/>
          <w:sz w:val="20"/>
          <w:szCs w:val="20"/>
        </w:rPr>
        <w:t>alternatif</w:t>
      </w:r>
      <w:proofErr w:type="spellEnd"/>
      <w:r w:rsidRPr="003116B0">
        <w:rPr>
          <w:rFonts w:ascii="Verdana" w:hAnsi="Verdana" w:cs="Times New Roman"/>
          <w:color w:val="000000" w:themeColor="text1"/>
          <w:sz w:val="20"/>
          <w:szCs w:val="20"/>
        </w:rPr>
        <w:t xml:space="preserve">. </w:t>
      </w:r>
      <w:proofErr w:type="spellStart"/>
      <w:r w:rsidRPr="003116B0">
        <w:rPr>
          <w:rFonts w:ascii="Verdana" w:hAnsi="Verdana" w:cs="Times New Roman"/>
          <w:i/>
          <w:iCs/>
          <w:color w:val="000000" w:themeColor="text1"/>
          <w:sz w:val="20"/>
          <w:szCs w:val="20"/>
        </w:rPr>
        <w:t>Jurnal</w:t>
      </w:r>
      <w:proofErr w:type="spellEnd"/>
      <w:r w:rsidRPr="003116B0">
        <w:rPr>
          <w:rFonts w:ascii="Verdana" w:hAnsi="Verdana" w:cs="Times New Roman"/>
          <w:i/>
          <w:iCs/>
          <w:color w:val="000000" w:themeColor="text1"/>
          <w:sz w:val="20"/>
          <w:szCs w:val="20"/>
        </w:rPr>
        <w:t xml:space="preserve"> Universitas </w:t>
      </w:r>
      <w:proofErr w:type="spellStart"/>
      <w:r w:rsidRPr="003116B0">
        <w:rPr>
          <w:rFonts w:ascii="Verdana" w:hAnsi="Verdana" w:cs="Times New Roman"/>
          <w:i/>
          <w:iCs/>
          <w:color w:val="000000" w:themeColor="text1"/>
          <w:sz w:val="20"/>
          <w:szCs w:val="20"/>
        </w:rPr>
        <w:t>Mataram</w:t>
      </w:r>
      <w:proofErr w:type="spellEnd"/>
      <w:r w:rsidRPr="003116B0">
        <w:rPr>
          <w:rFonts w:ascii="Verdana" w:hAnsi="Verdana" w:cs="Times New Roman"/>
          <w:i/>
          <w:iCs/>
          <w:color w:val="000000" w:themeColor="text1"/>
          <w:sz w:val="20"/>
          <w:szCs w:val="20"/>
        </w:rPr>
        <w:t xml:space="preserve">. </w:t>
      </w:r>
      <w:r w:rsidRPr="003116B0">
        <w:rPr>
          <w:rFonts w:ascii="Verdana" w:hAnsi="Verdana" w:cs="Times New Roman"/>
          <w:color w:val="000000" w:themeColor="text1"/>
          <w:sz w:val="20"/>
          <w:szCs w:val="20"/>
        </w:rPr>
        <w:t xml:space="preserve">2(2): 109 – 120. Doi: </w:t>
      </w:r>
      <w:hyperlink r:id="rId32" w:history="1">
        <w:r w:rsidRPr="003116B0">
          <w:rPr>
            <w:rStyle w:val="Hyperlink"/>
            <w:rFonts w:ascii="Verdana" w:hAnsi="Verdana" w:cs="Times New Roman"/>
            <w:color w:val="000000" w:themeColor="text1"/>
            <w:sz w:val="20"/>
            <w:szCs w:val="20"/>
            <w:u w:val="none"/>
          </w:rPr>
          <w:t>10.29303/</w:t>
        </w:r>
        <w:proofErr w:type="gramStart"/>
        <w:r w:rsidRPr="003116B0">
          <w:rPr>
            <w:rStyle w:val="Hyperlink"/>
            <w:rFonts w:ascii="Verdana" w:hAnsi="Verdana" w:cs="Times New Roman"/>
            <w:color w:val="000000" w:themeColor="text1"/>
            <w:sz w:val="20"/>
            <w:szCs w:val="20"/>
            <w:u w:val="none"/>
          </w:rPr>
          <w:t>jfn.v</w:t>
        </w:r>
        <w:proofErr w:type="gramEnd"/>
        <w:r w:rsidRPr="003116B0">
          <w:rPr>
            <w:rStyle w:val="Hyperlink"/>
            <w:rFonts w:ascii="Verdana" w:hAnsi="Verdana" w:cs="Times New Roman"/>
            <w:color w:val="000000" w:themeColor="text1"/>
            <w:sz w:val="20"/>
            <w:szCs w:val="20"/>
            <w:u w:val="none"/>
          </w:rPr>
          <w:t>2i2.1985</w:t>
        </w:r>
      </w:hyperlink>
      <w:r w:rsidR="003116B0" w:rsidRPr="003116B0">
        <w:rPr>
          <w:color w:val="000000" w:themeColor="text1"/>
        </w:rPr>
        <w:t>.</w:t>
      </w:r>
      <w:r w:rsidRPr="003116B0">
        <w:rPr>
          <w:rFonts w:ascii="Verdana" w:hAnsi="Verdana" w:cs="Times New Roman"/>
          <w:color w:val="000000" w:themeColor="text1"/>
          <w:sz w:val="20"/>
          <w:szCs w:val="20"/>
        </w:rPr>
        <w:t xml:space="preserve"> </w:t>
      </w:r>
    </w:p>
    <w:p w14:paraId="31032C70" w14:textId="7F7E274C" w:rsidR="00136C7D" w:rsidRPr="00136C7D" w:rsidRDefault="00162D29" w:rsidP="00136C7D">
      <w:pPr>
        <w:spacing w:after="0" w:line="240" w:lineRule="auto"/>
        <w:ind w:left="567" w:hanging="567"/>
        <w:jc w:val="both"/>
        <w:rPr>
          <w:rFonts w:ascii="Verdana" w:hAnsi="Verdana" w:cs="Times New Roman"/>
          <w:color w:val="000000" w:themeColor="text1"/>
          <w:sz w:val="20"/>
          <w:szCs w:val="20"/>
        </w:rPr>
      </w:pPr>
      <w:r w:rsidRPr="00136C7D">
        <w:rPr>
          <w:rFonts w:ascii="Verdana" w:hAnsi="Verdana" w:cs="Times New Roman"/>
          <w:color w:val="000000" w:themeColor="text1"/>
          <w:sz w:val="20"/>
          <w:szCs w:val="20"/>
        </w:rPr>
        <w:t>Suhendar</w:t>
      </w:r>
      <w:r w:rsidR="00136C7D" w:rsidRPr="00136C7D">
        <w:rPr>
          <w:rFonts w:ascii="Verdana" w:hAnsi="Verdana" w:cs="Times New Roman"/>
          <w:color w:val="000000" w:themeColor="text1"/>
          <w:sz w:val="20"/>
          <w:szCs w:val="20"/>
        </w:rPr>
        <w:t xml:space="preserve"> </w:t>
      </w:r>
      <w:r w:rsidRPr="00136C7D">
        <w:rPr>
          <w:rFonts w:ascii="Verdana" w:hAnsi="Verdana" w:cs="Times New Roman"/>
          <w:color w:val="000000" w:themeColor="text1"/>
          <w:sz w:val="20"/>
          <w:szCs w:val="20"/>
        </w:rPr>
        <w:t>DT, Zaidy</w:t>
      </w:r>
      <w:r w:rsidR="00136C7D" w:rsidRPr="00136C7D">
        <w:rPr>
          <w:rFonts w:ascii="Verdana" w:hAnsi="Verdana" w:cs="Times New Roman"/>
          <w:color w:val="000000" w:themeColor="text1"/>
          <w:sz w:val="20"/>
          <w:szCs w:val="20"/>
        </w:rPr>
        <w:t xml:space="preserve"> </w:t>
      </w:r>
      <w:r w:rsidRPr="00136C7D">
        <w:rPr>
          <w:rFonts w:ascii="Verdana" w:hAnsi="Verdana" w:cs="Times New Roman"/>
          <w:color w:val="000000" w:themeColor="text1"/>
          <w:sz w:val="20"/>
          <w:szCs w:val="20"/>
        </w:rPr>
        <w:t xml:space="preserve">AB, </w:t>
      </w:r>
      <w:proofErr w:type="spellStart"/>
      <w:r w:rsidRPr="00136C7D">
        <w:rPr>
          <w:rFonts w:ascii="Verdana" w:hAnsi="Verdana" w:cs="Times New Roman"/>
          <w:color w:val="000000" w:themeColor="text1"/>
          <w:sz w:val="20"/>
          <w:szCs w:val="20"/>
        </w:rPr>
        <w:t>Sachoemar</w:t>
      </w:r>
      <w:proofErr w:type="spellEnd"/>
      <w:r w:rsidR="00136C7D" w:rsidRPr="00136C7D">
        <w:rPr>
          <w:rFonts w:ascii="Verdana" w:hAnsi="Verdana" w:cs="Times New Roman"/>
          <w:color w:val="000000" w:themeColor="text1"/>
          <w:sz w:val="20"/>
          <w:szCs w:val="20"/>
        </w:rPr>
        <w:t xml:space="preserve"> </w:t>
      </w:r>
      <w:r w:rsidRPr="00136C7D">
        <w:rPr>
          <w:rFonts w:ascii="Verdana" w:hAnsi="Verdana" w:cs="Times New Roman"/>
          <w:color w:val="000000" w:themeColor="text1"/>
          <w:sz w:val="20"/>
          <w:szCs w:val="20"/>
        </w:rPr>
        <w:t xml:space="preserve">SI. 2020. </w:t>
      </w:r>
      <w:proofErr w:type="spellStart"/>
      <w:r w:rsidRPr="00136C7D">
        <w:rPr>
          <w:rFonts w:ascii="Verdana" w:hAnsi="Verdana" w:cs="Times New Roman"/>
          <w:color w:val="000000" w:themeColor="text1"/>
          <w:sz w:val="20"/>
          <w:szCs w:val="20"/>
        </w:rPr>
        <w:t>Profil</w:t>
      </w:r>
      <w:proofErr w:type="spellEnd"/>
      <w:r w:rsidRPr="00136C7D">
        <w:rPr>
          <w:rFonts w:ascii="Verdana" w:hAnsi="Verdana" w:cs="Times New Roman"/>
          <w:color w:val="000000" w:themeColor="text1"/>
          <w:sz w:val="20"/>
          <w:szCs w:val="20"/>
        </w:rPr>
        <w:t xml:space="preserve"> </w:t>
      </w:r>
      <w:proofErr w:type="spellStart"/>
      <w:r w:rsidRPr="00136C7D">
        <w:rPr>
          <w:rFonts w:ascii="Verdana" w:hAnsi="Verdana" w:cs="Times New Roman"/>
          <w:color w:val="000000" w:themeColor="text1"/>
          <w:sz w:val="20"/>
          <w:szCs w:val="20"/>
        </w:rPr>
        <w:t>oksigen</w:t>
      </w:r>
      <w:proofErr w:type="spellEnd"/>
      <w:r w:rsidRPr="00136C7D">
        <w:rPr>
          <w:rFonts w:ascii="Verdana" w:hAnsi="Verdana" w:cs="Times New Roman"/>
          <w:color w:val="000000" w:themeColor="text1"/>
          <w:sz w:val="20"/>
          <w:szCs w:val="20"/>
        </w:rPr>
        <w:t xml:space="preserve"> </w:t>
      </w:r>
      <w:proofErr w:type="spellStart"/>
      <w:r w:rsidRPr="00136C7D">
        <w:rPr>
          <w:rFonts w:ascii="Verdana" w:hAnsi="Verdana" w:cs="Times New Roman"/>
          <w:color w:val="000000" w:themeColor="text1"/>
          <w:sz w:val="20"/>
          <w:szCs w:val="20"/>
        </w:rPr>
        <w:t>terlarut</w:t>
      </w:r>
      <w:proofErr w:type="spellEnd"/>
      <w:r w:rsidRPr="00136C7D">
        <w:rPr>
          <w:rFonts w:ascii="Verdana" w:hAnsi="Verdana" w:cs="Times New Roman"/>
          <w:color w:val="000000" w:themeColor="text1"/>
          <w:sz w:val="20"/>
          <w:szCs w:val="20"/>
        </w:rPr>
        <w:t xml:space="preserve">, total </w:t>
      </w:r>
      <w:proofErr w:type="spellStart"/>
      <w:r w:rsidRPr="00136C7D">
        <w:rPr>
          <w:rFonts w:ascii="Verdana" w:hAnsi="Verdana" w:cs="Times New Roman"/>
          <w:color w:val="000000" w:themeColor="text1"/>
          <w:sz w:val="20"/>
          <w:szCs w:val="20"/>
        </w:rPr>
        <w:t>padatan</w:t>
      </w:r>
      <w:proofErr w:type="spellEnd"/>
      <w:r w:rsidRPr="00136C7D">
        <w:rPr>
          <w:rFonts w:ascii="Verdana" w:hAnsi="Verdana" w:cs="Times New Roman"/>
          <w:color w:val="000000" w:themeColor="text1"/>
          <w:sz w:val="20"/>
          <w:szCs w:val="20"/>
        </w:rPr>
        <w:t xml:space="preserve"> </w:t>
      </w:r>
      <w:proofErr w:type="spellStart"/>
      <w:r w:rsidRPr="00136C7D">
        <w:rPr>
          <w:rFonts w:ascii="Verdana" w:hAnsi="Verdana" w:cs="Times New Roman"/>
          <w:color w:val="000000" w:themeColor="text1"/>
          <w:sz w:val="20"/>
          <w:szCs w:val="20"/>
        </w:rPr>
        <w:t>tersuspensi</w:t>
      </w:r>
      <w:proofErr w:type="spellEnd"/>
      <w:r w:rsidRPr="00136C7D">
        <w:rPr>
          <w:rFonts w:ascii="Verdana" w:hAnsi="Verdana" w:cs="Times New Roman"/>
          <w:color w:val="000000" w:themeColor="text1"/>
          <w:sz w:val="20"/>
          <w:szCs w:val="20"/>
        </w:rPr>
        <w:t xml:space="preserve">, </w:t>
      </w:r>
      <w:proofErr w:type="spellStart"/>
      <w:r w:rsidRPr="00136C7D">
        <w:rPr>
          <w:rFonts w:ascii="Verdana" w:hAnsi="Verdana" w:cs="Times New Roman"/>
          <w:color w:val="000000" w:themeColor="text1"/>
          <w:sz w:val="20"/>
          <w:szCs w:val="20"/>
        </w:rPr>
        <w:t>amonia</w:t>
      </w:r>
      <w:proofErr w:type="spellEnd"/>
      <w:r w:rsidRPr="00136C7D">
        <w:rPr>
          <w:rFonts w:ascii="Verdana" w:hAnsi="Verdana" w:cs="Times New Roman"/>
          <w:color w:val="000000" w:themeColor="text1"/>
          <w:sz w:val="20"/>
          <w:szCs w:val="20"/>
        </w:rPr>
        <w:t xml:space="preserve">, </w:t>
      </w:r>
      <w:proofErr w:type="spellStart"/>
      <w:r w:rsidRPr="00136C7D">
        <w:rPr>
          <w:rFonts w:ascii="Verdana" w:hAnsi="Verdana" w:cs="Times New Roman"/>
          <w:color w:val="000000" w:themeColor="text1"/>
          <w:sz w:val="20"/>
          <w:szCs w:val="20"/>
        </w:rPr>
        <w:t>nitrat</w:t>
      </w:r>
      <w:proofErr w:type="spellEnd"/>
      <w:r w:rsidRPr="00136C7D">
        <w:rPr>
          <w:rFonts w:ascii="Verdana" w:hAnsi="Verdana" w:cs="Times New Roman"/>
          <w:color w:val="000000" w:themeColor="text1"/>
          <w:sz w:val="20"/>
          <w:szCs w:val="20"/>
        </w:rPr>
        <w:t xml:space="preserve">, </w:t>
      </w:r>
      <w:proofErr w:type="spellStart"/>
      <w:r w:rsidRPr="00136C7D">
        <w:rPr>
          <w:rFonts w:ascii="Verdana" w:hAnsi="Verdana" w:cs="Times New Roman"/>
          <w:color w:val="000000" w:themeColor="text1"/>
          <w:sz w:val="20"/>
          <w:szCs w:val="20"/>
        </w:rPr>
        <w:t>fosfat</w:t>
      </w:r>
      <w:proofErr w:type="spellEnd"/>
      <w:r w:rsidRPr="00136C7D">
        <w:rPr>
          <w:rFonts w:ascii="Verdana" w:hAnsi="Verdana" w:cs="Times New Roman"/>
          <w:color w:val="000000" w:themeColor="text1"/>
          <w:sz w:val="20"/>
          <w:szCs w:val="20"/>
        </w:rPr>
        <w:t xml:space="preserve"> dan </w:t>
      </w:r>
      <w:proofErr w:type="spellStart"/>
      <w:r w:rsidRPr="00136C7D">
        <w:rPr>
          <w:rFonts w:ascii="Verdana" w:hAnsi="Verdana" w:cs="Times New Roman"/>
          <w:color w:val="000000" w:themeColor="text1"/>
          <w:sz w:val="20"/>
          <w:szCs w:val="20"/>
        </w:rPr>
        <w:t>suhu</w:t>
      </w:r>
      <w:proofErr w:type="spellEnd"/>
      <w:r w:rsidRPr="00136C7D">
        <w:rPr>
          <w:rFonts w:ascii="Verdana" w:hAnsi="Verdana" w:cs="Times New Roman"/>
          <w:color w:val="000000" w:themeColor="text1"/>
          <w:sz w:val="20"/>
          <w:szCs w:val="20"/>
        </w:rPr>
        <w:t xml:space="preserve"> pada </w:t>
      </w:r>
      <w:proofErr w:type="spellStart"/>
      <w:r w:rsidRPr="00136C7D">
        <w:rPr>
          <w:rFonts w:ascii="Verdana" w:hAnsi="Verdana" w:cs="Times New Roman"/>
          <w:color w:val="000000" w:themeColor="text1"/>
          <w:sz w:val="20"/>
          <w:szCs w:val="20"/>
        </w:rPr>
        <w:t>tambak</w:t>
      </w:r>
      <w:proofErr w:type="spellEnd"/>
      <w:r w:rsidRPr="00136C7D">
        <w:rPr>
          <w:rFonts w:ascii="Verdana" w:hAnsi="Verdana" w:cs="Times New Roman"/>
          <w:color w:val="000000" w:themeColor="text1"/>
          <w:sz w:val="20"/>
          <w:szCs w:val="20"/>
        </w:rPr>
        <w:t xml:space="preserve"> </w:t>
      </w:r>
      <w:proofErr w:type="spellStart"/>
      <w:r w:rsidRPr="00136C7D">
        <w:rPr>
          <w:rFonts w:ascii="Verdana" w:hAnsi="Verdana" w:cs="Times New Roman"/>
          <w:color w:val="000000" w:themeColor="text1"/>
          <w:sz w:val="20"/>
          <w:szCs w:val="20"/>
        </w:rPr>
        <w:t>intensif</w:t>
      </w:r>
      <w:proofErr w:type="spellEnd"/>
      <w:r w:rsidRPr="00136C7D">
        <w:rPr>
          <w:rFonts w:ascii="Verdana" w:hAnsi="Verdana" w:cs="Times New Roman"/>
          <w:color w:val="000000" w:themeColor="text1"/>
          <w:sz w:val="20"/>
          <w:szCs w:val="20"/>
        </w:rPr>
        <w:t xml:space="preserve"> </w:t>
      </w:r>
      <w:proofErr w:type="spellStart"/>
      <w:r w:rsidRPr="00136C7D">
        <w:rPr>
          <w:rFonts w:ascii="Verdana" w:hAnsi="Verdana" w:cs="Times New Roman"/>
          <w:color w:val="000000" w:themeColor="text1"/>
          <w:sz w:val="20"/>
          <w:szCs w:val="20"/>
        </w:rPr>
        <w:t>udang</w:t>
      </w:r>
      <w:proofErr w:type="spellEnd"/>
      <w:r w:rsidRPr="00136C7D">
        <w:rPr>
          <w:rFonts w:ascii="Verdana" w:hAnsi="Verdana" w:cs="Times New Roman"/>
          <w:color w:val="000000" w:themeColor="text1"/>
          <w:sz w:val="20"/>
          <w:szCs w:val="20"/>
        </w:rPr>
        <w:t xml:space="preserve"> </w:t>
      </w:r>
      <w:proofErr w:type="spellStart"/>
      <w:r w:rsidRPr="00136C7D">
        <w:rPr>
          <w:rFonts w:ascii="Verdana" w:hAnsi="Verdana" w:cs="Times New Roman"/>
          <w:color w:val="000000" w:themeColor="text1"/>
          <w:sz w:val="20"/>
          <w:szCs w:val="20"/>
        </w:rPr>
        <w:t>vanamei</w:t>
      </w:r>
      <w:proofErr w:type="spellEnd"/>
      <w:r w:rsidRPr="00136C7D">
        <w:rPr>
          <w:rFonts w:ascii="Verdana" w:hAnsi="Verdana" w:cs="Times New Roman"/>
          <w:color w:val="000000" w:themeColor="text1"/>
          <w:sz w:val="20"/>
          <w:szCs w:val="20"/>
        </w:rPr>
        <w:t xml:space="preserve">. </w:t>
      </w:r>
      <w:proofErr w:type="spellStart"/>
      <w:r w:rsidRPr="00136C7D">
        <w:rPr>
          <w:rFonts w:ascii="Verdana" w:hAnsi="Verdana" w:cs="Times New Roman"/>
          <w:i/>
          <w:iCs/>
          <w:color w:val="000000" w:themeColor="text1"/>
          <w:sz w:val="20"/>
          <w:szCs w:val="20"/>
        </w:rPr>
        <w:t>Jurnal</w:t>
      </w:r>
      <w:proofErr w:type="spellEnd"/>
      <w:r w:rsidRPr="00136C7D">
        <w:rPr>
          <w:rFonts w:ascii="Verdana" w:hAnsi="Verdana" w:cs="Times New Roman"/>
          <w:i/>
          <w:iCs/>
          <w:color w:val="000000" w:themeColor="text1"/>
          <w:sz w:val="20"/>
          <w:szCs w:val="20"/>
        </w:rPr>
        <w:t xml:space="preserve"> </w:t>
      </w:r>
      <w:proofErr w:type="spellStart"/>
      <w:r w:rsidRPr="00136C7D">
        <w:rPr>
          <w:rFonts w:ascii="Verdana" w:hAnsi="Verdana" w:cs="Times New Roman"/>
          <w:i/>
          <w:iCs/>
          <w:color w:val="000000" w:themeColor="text1"/>
          <w:sz w:val="20"/>
          <w:szCs w:val="20"/>
        </w:rPr>
        <w:t>Akuatek</w:t>
      </w:r>
      <w:proofErr w:type="spellEnd"/>
      <w:r w:rsidRPr="00136C7D">
        <w:rPr>
          <w:rFonts w:ascii="Verdana" w:hAnsi="Verdana" w:cs="Times New Roman"/>
          <w:i/>
          <w:iCs/>
          <w:color w:val="000000" w:themeColor="text1"/>
          <w:sz w:val="20"/>
          <w:szCs w:val="20"/>
        </w:rPr>
        <w:t xml:space="preserve">. </w:t>
      </w:r>
      <w:r w:rsidRPr="00136C7D">
        <w:rPr>
          <w:rFonts w:ascii="Verdana" w:hAnsi="Verdana" w:cs="Times New Roman"/>
          <w:color w:val="000000" w:themeColor="text1"/>
          <w:sz w:val="20"/>
          <w:szCs w:val="20"/>
        </w:rPr>
        <w:t>1(1): 1-11.</w:t>
      </w:r>
      <w:r w:rsidR="00136C7D" w:rsidRPr="00136C7D">
        <w:rPr>
          <w:rFonts w:ascii="Verdana" w:hAnsi="Verdana" w:cs="Times New Roman"/>
          <w:color w:val="000000" w:themeColor="text1"/>
          <w:sz w:val="20"/>
          <w:szCs w:val="20"/>
        </w:rPr>
        <w:t xml:space="preserve"> doi:</w:t>
      </w:r>
      <w:hyperlink r:id="rId33" w:history="1">
        <w:r w:rsidR="00136C7D" w:rsidRPr="00136C7D">
          <w:rPr>
            <w:rStyle w:val="Hyperlink"/>
            <w:rFonts w:ascii="Verdana" w:hAnsi="Verdana" w:cs="Times New Roman"/>
            <w:color w:val="000000" w:themeColor="text1"/>
            <w:sz w:val="20"/>
            <w:szCs w:val="20"/>
            <w:u w:val="none"/>
          </w:rPr>
          <w:t>10.24198/</w:t>
        </w:r>
        <w:proofErr w:type="gramStart"/>
        <w:r w:rsidR="00136C7D" w:rsidRPr="00136C7D">
          <w:rPr>
            <w:rStyle w:val="Hyperlink"/>
            <w:rFonts w:ascii="Verdana" w:hAnsi="Verdana" w:cs="Times New Roman"/>
            <w:color w:val="000000" w:themeColor="text1"/>
            <w:sz w:val="20"/>
            <w:szCs w:val="20"/>
            <w:u w:val="none"/>
          </w:rPr>
          <w:t>akuatek.v</w:t>
        </w:r>
        <w:proofErr w:type="gramEnd"/>
        <w:r w:rsidR="00136C7D" w:rsidRPr="00136C7D">
          <w:rPr>
            <w:rStyle w:val="Hyperlink"/>
            <w:rFonts w:ascii="Verdana" w:hAnsi="Verdana" w:cs="Times New Roman"/>
            <w:color w:val="000000" w:themeColor="text1"/>
            <w:sz w:val="20"/>
            <w:szCs w:val="20"/>
            <w:u w:val="none"/>
          </w:rPr>
          <w:t>1i1.26679</w:t>
        </w:r>
      </w:hyperlink>
      <w:r w:rsidR="00136C7D" w:rsidRPr="00136C7D">
        <w:rPr>
          <w:rFonts w:ascii="Verdana" w:hAnsi="Verdana" w:cs="Times New Roman"/>
          <w:color w:val="000000" w:themeColor="text1"/>
          <w:sz w:val="20"/>
          <w:szCs w:val="20"/>
        </w:rPr>
        <w:t>.</w:t>
      </w:r>
    </w:p>
    <w:p w14:paraId="70F2785C" w14:textId="21B50ECC" w:rsidR="00162D29" w:rsidRPr="00B7592C" w:rsidRDefault="00162D29" w:rsidP="00E37156">
      <w:pPr>
        <w:spacing w:after="0" w:line="240" w:lineRule="auto"/>
        <w:ind w:left="567" w:hanging="567"/>
        <w:jc w:val="both"/>
        <w:rPr>
          <w:rFonts w:ascii="Verdana" w:hAnsi="Verdana" w:cs="Times New Roman"/>
          <w:color w:val="000000" w:themeColor="text1"/>
          <w:sz w:val="20"/>
          <w:szCs w:val="20"/>
        </w:rPr>
      </w:pPr>
      <w:proofErr w:type="spellStart"/>
      <w:r w:rsidRPr="00B7592C">
        <w:rPr>
          <w:rFonts w:ascii="Verdana" w:hAnsi="Verdana" w:cs="Times New Roman"/>
          <w:color w:val="000000" w:themeColor="text1"/>
          <w:sz w:val="20"/>
          <w:szCs w:val="20"/>
        </w:rPr>
        <w:t>Supriyono</w:t>
      </w:r>
      <w:proofErr w:type="spellEnd"/>
      <w:r w:rsidR="000439DB" w:rsidRPr="00B7592C">
        <w:rPr>
          <w:rFonts w:ascii="Verdana" w:hAnsi="Verdana" w:cs="Times New Roman"/>
          <w:color w:val="000000" w:themeColor="text1"/>
          <w:sz w:val="20"/>
          <w:szCs w:val="20"/>
        </w:rPr>
        <w:t xml:space="preserve"> </w:t>
      </w:r>
      <w:r w:rsidRPr="00B7592C">
        <w:rPr>
          <w:rFonts w:ascii="Verdana" w:hAnsi="Verdana" w:cs="Times New Roman"/>
          <w:color w:val="000000" w:themeColor="text1"/>
          <w:sz w:val="20"/>
          <w:szCs w:val="20"/>
        </w:rPr>
        <w:t xml:space="preserve">E, </w:t>
      </w:r>
      <w:proofErr w:type="spellStart"/>
      <w:r w:rsidRPr="00B7592C">
        <w:rPr>
          <w:rFonts w:ascii="Verdana" w:hAnsi="Verdana" w:cs="Times New Roman"/>
          <w:color w:val="000000" w:themeColor="text1"/>
          <w:sz w:val="20"/>
          <w:szCs w:val="20"/>
        </w:rPr>
        <w:t>Soelistyowati</w:t>
      </w:r>
      <w:proofErr w:type="spellEnd"/>
      <w:r w:rsidR="000439DB" w:rsidRPr="00B7592C">
        <w:rPr>
          <w:rFonts w:ascii="Verdana" w:hAnsi="Verdana" w:cs="Times New Roman"/>
          <w:color w:val="000000" w:themeColor="text1"/>
          <w:sz w:val="20"/>
          <w:szCs w:val="20"/>
        </w:rPr>
        <w:t xml:space="preserve"> </w:t>
      </w:r>
      <w:r w:rsidRPr="00B7592C">
        <w:rPr>
          <w:rFonts w:ascii="Verdana" w:hAnsi="Verdana" w:cs="Times New Roman"/>
          <w:color w:val="000000" w:themeColor="text1"/>
          <w:sz w:val="20"/>
          <w:szCs w:val="20"/>
        </w:rPr>
        <w:t xml:space="preserve">DT, </w:t>
      </w:r>
      <w:proofErr w:type="spellStart"/>
      <w:r w:rsidRPr="00B7592C">
        <w:rPr>
          <w:rFonts w:ascii="Verdana" w:hAnsi="Verdana" w:cs="Times New Roman"/>
          <w:color w:val="000000" w:themeColor="text1"/>
          <w:sz w:val="20"/>
          <w:szCs w:val="20"/>
        </w:rPr>
        <w:t>Adiyana</w:t>
      </w:r>
      <w:proofErr w:type="spellEnd"/>
      <w:r w:rsidR="000439DB" w:rsidRPr="00B7592C">
        <w:rPr>
          <w:rFonts w:ascii="Verdana" w:hAnsi="Verdana" w:cs="Times New Roman"/>
          <w:color w:val="000000" w:themeColor="text1"/>
          <w:sz w:val="20"/>
          <w:szCs w:val="20"/>
        </w:rPr>
        <w:t xml:space="preserve"> </w:t>
      </w:r>
      <w:r w:rsidRPr="00B7592C">
        <w:rPr>
          <w:rFonts w:ascii="Verdana" w:hAnsi="Verdana" w:cs="Times New Roman"/>
          <w:color w:val="000000" w:themeColor="text1"/>
          <w:sz w:val="20"/>
          <w:szCs w:val="20"/>
        </w:rPr>
        <w:t xml:space="preserve">K, </w:t>
      </w:r>
      <w:proofErr w:type="spellStart"/>
      <w:r w:rsidRPr="00B7592C">
        <w:rPr>
          <w:rFonts w:ascii="Verdana" w:hAnsi="Verdana" w:cs="Times New Roman"/>
          <w:color w:val="000000" w:themeColor="text1"/>
          <w:sz w:val="20"/>
          <w:szCs w:val="20"/>
        </w:rPr>
        <w:t>Thesiana</w:t>
      </w:r>
      <w:proofErr w:type="spellEnd"/>
      <w:r w:rsidR="000439DB" w:rsidRPr="00B7592C">
        <w:rPr>
          <w:rFonts w:ascii="Verdana" w:hAnsi="Verdana" w:cs="Times New Roman"/>
          <w:color w:val="000000" w:themeColor="text1"/>
          <w:sz w:val="20"/>
          <w:szCs w:val="20"/>
        </w:rPr>
        <w:t xml:space="preserve"> </w:t>
      </w:r>
      <w:r w:rsidRPr="00B7592C">
        <w:rPr>
          <w:rFonts w:ascii="Verdana" w:hAnsi="Verdana" w:cs="Times New Roman"/>
          <w:color w:val="000000" w:themeColor="text1"/>
          <w:sz w:val="20"/>
          <w:szCs w:val="20"/>
        </w:rPr>
        <w:t xml:space="preserve">L. 2022. The effects of alkalinity on production performance and biochemical responses of spiny lobster </w:t>
      </w:r>
      <w:proofErr w:type="spellStart"/>
      <w:r w:rsidRPr="00B7592C">
        <w:rPr>
          <w:rFonts w:ascii="Verdana" w:hAnsi="Verdana" w:cs="Times New Roman"/>
          <w:i/>
          <w:iCs/>
          <w:color w:val="000000" w:themeColor="text1"/>
          <w:sz w:val="20"/>
          <w:szCs w:val="20"/>
        </w:rPr>
        <w:t>Panulirus</w:t>
      </w:r>
      <w:proofErr w:type="spellEnd"/>
      <w:r w:rsidRPr="00B7592C">
        <w:rPr>
          <w:rFonts w:ascii="Verdana" w:hAnsi="Verdana" w:cs="Times New Roman"/>
          <w:i/>
          <w:iCs/>
          <w:color w:val="000000" w:themeColor="text1"/>
          <w:sz w:val="20"/>
          <w:szCs w:val="20"/>
        </w:rPr>
        <w:t xml:space="preserve"> </w:t>
      </w:r>
      <w:proofErr w:type="spellStart"/>
      <w:r w:rsidRPr="00B7592C">
        <w:rPr>
          <w:rFonts w:ascii="Verdana" w:hAnsi="Verdana" w:cs="Times New Roman"/>
          <w:i/>
          <w:iCs/>
          <w:color w:val="000000" w:themeColor="text1"/>
          <w:sz w:val="20"/>
          <w:szCs w:val="20"/>
        </w:rPr>
        <w:t>homarus</w:t>
      </w:r>
      <w:proofErr w:type="spellEnd"/>
      <w:r w:rsidRPr="00B7592C">
        <w:rPr>
          <w:rFonts w:ascii="Verdana" w:hAnsi="Verdana" w:cs="Times New Roman"/>
          <w:color w:val="000000" w:themeColor="text1"/>
          <w:sz w:val="20"/>
          <w:szCs w:val="20"/>
        </w:rPr>
        <w:t xml:space="preserve"> reared in a recirculating aquaculture system. </w:t>
      </w:r>
      <w:r w:rsidRPr="00B7592C">
        <w:rPr>
          <w:rFonts w:ascii="Verdana" w:hAnsi="Verdana" w:cs="Times New Roman"/>
          <w:i/>
          <w:iCs/>
          <w:color w:val="000000" w:themeColor="text1"/>
          <w:sz w:val="20"/>
          <w:szCs w:val="20"/>
        </w:rPr>
        <w:t xml:space="preserve">The Israeli Journal of Aquaculture – </w:t>
      </w:r>
      <w:proofErr w:type="spellStart"/>
      <w:r w:rsidRPr="00B7592C">
        <w:rPr>
          <w:rFonts w:ascii="Verdana" w:hAnsi="Verdana" w:cs="Times New Roman"/>
          <w:i/>
          <w:iCs/>
          <w:color w:val="000000" w:themeColor="text1"/>
          <w:sz w:val="20"/>
          <w:szCs w:val="20"/>
        </w:rPr>
        <w:t>Bamidgeh</w:t>
      </w:r>
      <w:proofErr w:type="spellEnd"/>
      <w:r w:rsidRPr="00B7592C">
        <w:rPr>
          <w:rFonts w:ascii="Verdana" w:hAnsi="Verdana" w:cs="Times New Roman"/>
          <w:i/>
          <w:iCs/>
          <w:color w:val="000000" w:themeColor="text1"/>
          <w:sz w:val="20"/>
          <w:szCs w:val="20"/>
        </w:rPr>
        <w:t xml:space="preserve">. </w:t>
      </w:r>
      <w:proofErr w:type="spellStart"/>
      <w:r w:rsidR="00B7592C" w:rsidRPr="00B7592C">
        <w:rPr>
          <w:rFonts w:ascii="Verdana" w:hAnsi="Verdana" w:cs="Times New Roman"/>
          <w:color w:val="000000" w:themeColor="text1"/>
          <w:sz w:val="20"/>
          <w:szCs w:val="20"/>
        </w:rPr>
        <w:t>d</w:t>
      </w:r>
      <w:r w:rsidRPr="00B7592C">
        <w:rPr>
          <w:rFonts w:ascii="Verdana" w:hAnsi="Verdana" w:cs="Times New Roman"/>
          <w:color w:val="000000" w:themeColor="text1"/>
          <w:sz w:val="20"/>
          <w:szCs w:val="20"/>
        </w:rPr>
        <w:t>oi</w:t>
      </w:r>
      <w:proofErr w:type="spellEnd"/>
      <w:r w:rsidRPr="00B7592C">
        <w:rPr>
          <w:rFonts w:ascii="Verdana" w:hAnsi="Verdana" w:cs="Times New Roman"/>
          <w:color w:val="000000" w:themeColor="text1"/>
          <w:sz w:val="20"/>
          <w:szCs w:val="20"/>
        </w:rPr>
        <w:t xml:space="preserve">: </w:t>
      </w:r>
      <w:hyperlink r:id="rId34" w:history="1">
        <w:r w:rsidRPr="00B7592C">
          <w:rPr>
            <w:rStyle w:val="Hyperlink"/>
            <w:rFonts w:ascii="Verdana" w:hAnsi="Verdana" w:cs="Times New Roman"/>
            <w:color w:val="000000" w:themeColor="text1"/>
            <w:sz w:val="20"/>
            <w:szCs w:val="20"/>
            <w:u w:val="none"/>
          </w:rPr>
          <w:t>10.46989/001c.38426</w:t>
        </w:r>
      </w:hyperlink>
      <w:r w:rsidR="00B7592C" w:rsidRPr="00B7592C">
        <w:rPr>
          <w:color w:val="000000" w:themeColor="text1"/>
        </w:rPr>
        <w:t>.</w:t>
      </w:r>
      <w:r w:rsidRPr="00B7592C">
        <w:rPr>
          <w:rFonts w:ascii="Verdana" w:hAnsi="Verdana" w:cs="Times New Roman"/>
          <w:color w:val="000000" w:themeColor="text1"/>
          <w:sz w:val="20"/>
          <w:szCs w:val="20"/>
        </w:rPr>
        <w:t xml:space="preserve"> </w:t>
      </w:r>
    </w:p>
    <w:p w14:paraId="210056B0" w14:textId="70261E1F" w:rsidR="00162D29" w:rsidRPr="004D7A89" w:rsidRDefault="00162D29" w:rsidP="00E37156">
      <w:pPr>
        <w:spacing w:after="0" w:line="240" w:lineRule="auto"/>
        <w:ind w:left="567" w:hanging="567"/>
        <w:jc w:val="both"/>
        <w:rPr>
          <w:rFonts w:ascii="Verdana" w:hAnsi="Verdana" w:cs="Times New Roman"/>
          <w:color w:val="000000" w:themeColor="text1"/>
          <w:sz w:val="20"/>
          <w:szCs w:val="20"/>
        </w:rPr>
      </w:pPr>
      <w:r w:rsidRPr="004D7A89">
        <w:rPr>
          <w:rFonts w:ascii="Verdana" w:hAnsi="Verdana" w:cs="Times New Roman"/>
          <w:color w:val="000000" w:themeColor="text1"/>
          <w:sz w:val="20"/>
          <w:szCs w:val="20"/>
        </w:rPr>
        <w:t>Susanto AB, Siregar</w:t>
      </w:r>
      <w:r w:rsidR="004D7A89" w:rsidRPr="004D7A89">
        <w:rPr>
          <w:rFonts w:ascii="Verdana" w:hAnsi="Verdana" w:cs="Times New Roman"/>
          <w:color w:val="000000" w:themeColor="text1"/>
          <w:sz w:val="20"/>
          <w:szCs w:val="20"/>
        </w:rPr>
        <w:t xml:space="preserve"> </w:t>
      </w:r>
      <w:r w:rsidRPr="004D7A89">
        <w:rPr>
          <w:rFonts w:ascii="Verdana" w:hAnsi="Verdana" w:cs="Times New Roman"/>
          <w:color w:val="000000" w:themeColor="text1"/>
          <w:sz w:val="20"/>
          <w:szCs w:val="20"/>
        </w:rPr>
        <w:t xml:space="preserve">R, </w:t>
      </w:r>
      <w:proofErr w:type="spellStart"/>
      <w:r w:rsidRPr="004D7A89">
        <w:rPr>
          <w:rFonts w:ascii="Verdana" w:hAnsi="Verdana" w:cs="Times New Roman"/>
          <w:color w:val="000000" w:themeColor="text1"/>
          <w:sz w:val="20"/>
          <w:szCs w:val="20"/>
        </w:rPr>
        <w:t>Hanisah</w:t>
      </w:r>
      <w:proofErr w:type="spellEnd"/>
      <w:r w:rsidRPr="004D7A89">
        <w:rPr>
          <w:rFonts w:ascii="Verdana" w:hAnsi="Verdana" w:cs="Times New Roman"/>
          <w:color w:val="000000" w:themeColor="text1"/>
          <w:sz w:val="20"/>
          <w:szCs w:val="20"/>
        </w:rPr>
        <w:t>, Faisal</w:t>
      </w:r>
      <w:r w:rsidR="004D7A89" w:rsidRPr="004D7A89">
        <w:rPr>
          <w:rFonts w:ascii="Verdana" w:hAnsi="Verdana" w:cs="Times New Roman"/>
          <w:color w:val="000000" w:themeColor="text1"/>
          <w:sz w:val="20"/>
          <w:szCs w:val="20"/>
        </w:rPr>
        <w:t xml:space="preserve"> </w:t>
      </w:r>
      <w:r w:rsidRPr="004D7A89">
        <w:rPr>
          <w:rFonts w:ascii="Verdana" w:hAnsi="Verdana" w:cs="Times New Roman"/>
          <w:color w:val="000000" w:themeColor="text1"/>
          <w:sz w:val="20"/>
          <w:szCs w:val="20"/>
        </w:rPr>
        <w:t xml:space="preserve">TM, Antoni. 2021. </w:t>
      </w:r>
      <w:proofErr w:type="spellStart"/>
      <w:r w:rsidRPr="004D7A89">
        <w:rPr>
          <w:rFonts w:ascii="Verdana" w:hAnsi="Verdana" w:cs="Times New Roman"/>
          <w:color w:val="000000" w:themeColor="text1"/>
          <w:sz w:val="20"/>
          <w:szCs w:val="20"/>
        </w:rPr>
        <w:t>Analisis</w:t>
      </w:r>
      <w:proofErr w:type="spellEnd"/>
      <w:r w:rsidRPr="004D7A89">
        <w:rPr>
          <w:rFonts w:ascii="Verdana" w:hAnsi="Verdana" w:cs="Times New Roman"/>
          <w:color w:val="000000" w:themeColor="text1"/>
          <w:sz w:val="20"/>
          <w:szCs w:val="20"/>
        </w:rPr>
        <w:t xml:space="preserve"> </w:t>
      </w:r>
      <w:proofErr w:type="spellStart"/>
      <w:r w:rsidRPr="004D7A89">
        <w:rPr>
          <w:rFonts w:ascii="Verdana" w:hAnsi="Verdana" w:cs="Times New Roman"/>
          <w:color w:val="000000" w:themeColor="text1"/>
          <w:sz w:val="20"/>
          <w:szCs w:val="20"/>
        </w:rPr>
        <w:t>kesesuaian</w:t>
      </w:r>
      <w:proofErr w:type="spellEnd"/>
      <w:r w:rsidRPr="004D7A89">
        <w:rPr>
          <w:rFonts w:ascii="Verdana" w:hAnsi="Verdana" w:cs="Times New Roman"/>
          <w:color w:val="000000" w:themeColor="text1"/>
          <w:sz w:val="20"/>
          <w:szCs w:val="20"/>
        </w:rPr>
        <w:t xml:space="preserve"> </w:t>
      </w:r>
      <w:proofErr w:type="spellStart"/>
      <w:r w:rsidRPr="004D7A89">
        <w:rPr>
          <w:rFonts w:ascii="Verdana" w:hAnsi="Verdana" w:cs="Times New Roman"/>
          <w:color w:val="000000" w:themeColor="text1"/>
          <w:sz w:val="20"/>
          <w:szCs w:val="20"/>
        </w:rPr>
        <w:t>kualitas</w:t>
      </w:r>
      <w:proofErr w:type="spellEnd"/>
      <w:r w:rsidRPr="004D7A89">
        <w:rPr>
          <w:rFonts w:ascii="Verdana" w:hAnsi="Verdana" w:cs="Times New Roman"/>
          <w:color w:val="000000" w:themeColor="text1"/>
          <w:sz w:val="20"/>
          <w:szCs w:val="20"/>
        </w:rPr>
        <w:t xml:space="preserve"> </w:t>
      </w:r>
      <w:proofErr w:type="spellStart"/>
      <w:r w:rsidRPr="004D7A89">
        <w:rPr>
          <w:rFonts w:ascii="Verdana" w:hAnsi="Verdana" w:cs="Times New Roman"/>
          <w:color w:val="000000" w:themeColor="text1"/>
          <w:sz w:val="20"/>
          <w:szCs w:val="20"/>
        </w:rPr>
        <w:t>perairan</w:t>
      </w:r>
      <w:proofErr w:type="spellEnd"/>
      <w:r w:rsidRPr="004D7A89">
        <w:rPr>
          <w:rFonts w:ascii="Verdana" w:hAnsi="Verdana" w:cs="Times New Roman"/>
          <w:color w:val="000000" w:themeColor="text1"/>
          <w:sz w:val="20"/>
          <w:szCs w:val="20"/>
        </w:rPr>
        <w:t xml:space="preserve"> </w:t>
      </w:r>
      <w:proofErr w:type="spellStart"/>
      <w:r w:rsidRPr="004D7A89">
        <w:rPr>
          <w:rFonts w:ascii="Verdana" w:hAnsi="Verdana" w:cs="Times New Roman"/>
          <w:color w:val="000000" w:themeColor="text1"/>
          <w:sz w:val="20"/>
          <w:szCs w:val="20"/>
        </w:rPr>
        <w:t>lahan</w:t>
      </w:r>
      <w:proofErr w:type="spellEnd"/>
      <w:r w:rsidRPr="004D7A89">
        <w:rPr>
          <w:rFonts w:ascii="Verdana" w:hAnsi="Verdana" w:cs="Times New Roman"/>
          <w:color w:val="000000" w:themeColor="text1"/>
          <w:sz w:val="20"/>
          <w:szCs w:val="20"/>
        </w:rPr>
        <w:t xml:space="preserve"> </w:t>
      </w:r>
      <w:proofErr w:type="spellStart"/>
      <w:r w:rsidRPr="004D7A89">
        <w:rPr>
          <w:rFonts w:ascii="Verdana" w:hAnsi="Verdana" w:cs="Times New Roman"/>
          <w:color w:val="000000" w:themeColor="text1"/>
          <w:sz w:val="20"/>
          <w:szCs w:val="20"/>
        </w:rPr>
        <w:t>tambak</w:t>
      </w:r>
      <w:proofErr w:type="spellEnd"/>
      <w:r w:rsidRPr="004D7A89">
        <w:rPr>
          <w:rFonts w:ascii="Verdana" w:hAnsi="Verdana" w:cs="Times New Roman"/>
          <w:color w:val="000000" w:themeColor="text1"/>
          <w:sz w:val="20"/>
          <w:szCs w:val="20"/>
        </w:rPr>
        <w:t xml:space="preserve"> </w:t>
      </w:r>
      <w:proofErr w:type="spellStart"/>
      <w:r w:rsidRPr="004D7A89">
        <w:rPr>
          <w:rFonts w:ascii="Verdana" w:hAnsi="Verdana" w:cs="Times New Roman"/>
          <w:color w:val="000000" w:themeColor="text1"/>
          <w:sz w:val="20"/>
          <w:szCs w:val="20"/>
        </w:rPr>
        <w:t>untuk</w:t>
      </w:r>
      <w:proofErr w:type="spellEnd"/>
      <w:r w:rsidRPr="004D7A89">
        <w:rPr>
          <w:rFonts w:ascii="Verdana" w:hAnsi="Verdana" w:cs="Times New Roman"/>
          <w:color w:val="000000" w:themeColor="text1"/>
          <w:sz w:val="20"/>
          <w:szCs w:val="20"/>
        </w:rPr>
        <w:t xml:space="preserve"> </w:t>
      </w:r>
      <w:proofErr w:type="spellStart"/>
      <w:r w:rsidRPr="004D7A89">
        <w:rPr>
          <w:rFonts w:ascii="Verdana" w:hAnsi="Verdana" w:cs="Times New Roman"/>
          <w:color w:val="000000" w:themeColor="text1"/>
          <w:sz w:val="20"/>
          <w:szCs w:val="20"/>
        </w:rPr>
        <w:t>budidaya</w:t>
      </w:r>
      <w:proofErr w:type="spellEnd"/>
      <w:r w:rsidRPr="004D7A89">
        <w:rPr>
          <w:rFonts w:ascii="Verdana" w:hAnsi="Verdana" w:cs="Times New Roman"/>
          <w:color w:val="000000" w:themeColor="text1"/>
          <w:sz w:val="20"/>
          <w:szCs w:val="20"/>
        </w:rPr>
        <w:t xml:space="preserve"> </w:t>
      </w:r>
      <w:proofErr w:type="spellStart"/>
      <w:r w:rsidRPr="004D7A89">
        <w:rPr>
          <w:rFonts w:ascii="Verdana" w:hAnsi="Verdana" w:cs="Times New Roman"/>
          <w:color w:val="000000" w:themeColor="text1"/>
          <w:sz w:val="20"/>
          <w:szCs w:val="20"/>
        </w:rPr>
        <w:t>rumput</w:t>
      </w:r>
      <w:proofErr w:type="spellEnd"/>
      <w:r w:rsidRPr="004D7A89">
        <w:rPr>
          <w:rFonts w:ascii="Verdana" w:hAnsi="Verdana" w:cs="Times New Roman"/>
          <w:color w:val="000000" w:themeColor="text1"/>
          <w:sz w:val="20"/>
          <w:szCs w:val="20"/>
        </w:rPr>
        <w:t xml:space="preserve"> </w:t>
      </w:r>
      <w:proofErr w:type="spellStart"/>
      <w:r w:rsidRPr="004D7A89">
        <w:rPr>
          <w:rFonts w:ascii="Verdana" w:hAnsi="Verdana" w:cs="Times New Roman"/>
          <w:color w:val="000000" w:themeColor="text1"/>
          <w:sz w:val="20"/>
          <w:szCs w:val="20"/>
        </w:rPr>
        <w:t>laut</w:t>
      </w:r>
      <w:proofErr w:type="spellEnd"/>
      <w:r w:rsidRPr="004D7A89">
        <w:rPr>
          <w:rFonts w:ascii="Verdana" w:hAnsi="Verdana" w:cs="Times New Roman"/>
          <w:color w:val="000000" w:themeColor="text1"/>
          <w:sz w:val="20"/>
          <w:szCs w:val="20"/>
        </w:rPr>
        <w:t xml:space="preserve"> (</w:t>
      </w:r>
      <w:proofErr w:type="spellStart"/>
      <w:r w:rsidRPr="004D7A89">
        <w:rPr>
          <w:rFonts w:ascii="Verdana" w:hAnsi="Verdana" w:cs="Times New Roman"/>
          <w:i/>
          <w:iCs/>
          <w:color w:val="000000" w:themeColor="text1"/>
          <w:sz w:val="20"/>
          <w:szCs w:val="20"/>
        </w:rPr>
        <w:t>Gracilaria</w:t>
      </w:r>
      <w:proofErr w:type="spellEnd"/>
      <w:r w:rsidRPr="004D7A89">
        <w:rPr>
          <w:rFonts w:ascii="Verdana" w:hAnsi="Verdana" w:cs="Times New Roman"/>
          <w:color w:val="000000" w:themeColor="text1"/>
          <w:sz w:val="20"/>
          <w:szCs w:val="20"/>
        </w:rPr>
        <w:t xml:space="preserve"> sp.) di </w:t>
      </w:r>
      <w:proofErr w:type="spellStart"/>
      <w:r w:rsidRPr="004D7A89">
        <w:rPr>
          <w:rFonts w:ascii="Verdana" w:hAnsi="Verdana" w:cs="Times New Roman"/>
          <w:color w:val="000000" w:themeColor="text1"/>
          <w:sz w:val="20"/>
          <w:szCs w:val="20"/>
        </w:rPr>
        <w:t>Kecamatan</w:t>
      </w:r>
      <w:proofErr w:type="spellEnd"/>
      <w:r w:rsidRPr="004D7A89">
        <w:rPr>
          <w:rFonts w:ascii="Verdana" w:hAnsi="Verdana" w:cs="Times New Roman"/>
          <w:color w:val="000000" w:themeColor="text1"/>
          <w:sz w:val="20"/>
          <w:szCs w:val="20"/>
        </w:rPr>
        <w:t xml:space="preserve"> Langsa Barat, Kota </w:t>
      </w:r>
      <w:r w:rsidRPr="004D7A89">
        <w:rPr>
          <w:rFonts w:ascii="Verdana" w:hAnsi="Verdana" w:cs="Times New Roman"/>
          <w:color w:val="000000" w:themeColor="text1"/>
          <w:sz w:val="20"/>
          <w:szCs w:val="20"/>
        </w:rPr>
        <w:lastRenderedPageBreak/>
        <w:t xml:space="preserve">Langsa. </w:t>
      </w:r>
      <w:r w:rsidRPr="004D7A89">
        <w:rPr>
          <w:rFonts w:ascii="Verdana" w:hAnsi="Verdana" w:cs="Times New Roman"/>
          <w:i/>
          <w:iCs/>
          <w:color w:val="000000" w:themeColor="text1"/>
          <w:sz w:val="20"/>
          <w:szCs w:val="20"/>
        </w:rPr>
        <w:t>Journal of Fisheries and Marine Research</w:t>
      </w:r>
      <w:r w:rsidRPr="004D7A89">
        <w:rPr>
          <w:rFonts w:ascii="Verdana" w:hAnsi="Verdana" w:cs="Times New Roman"/>
          <w:color w:val="000000" w:themeColor="text1"/>
          <w:sz w:val="20"/>
          <w:szCs w:val="20"/>
        </w:rPr>
        <w:t>. 5(3): 655–667.</w:t>
      </w:r>
    </w:p>
    <w:p w14:paraId="1E9B8781" w14:textId="45F7E7D8" w:rsidR="00162D29" w:rsidRPr="003167BA" w:rsidRDefault="00162D29" w:rsidP="00E37156">
      <w:pPr>
        <w:spacing w:after="0" w:line="240" w:lineRule="auto"/>
        <w:ind w:left="567" w:hanging="567"/>
        <w:jc w:val="both"/>
        <w:rPr>
          <w:rFonts w:ascii="Verdana" w:hAnsi="Verdana" w:cs="Times New Roman"/>
          <w:color w:val="000000" w:themeColor="text1"/>
          <w:sz w:val="20"/>
          <w:szCs w:val="20"/>
        </w:rPr>
      </w:pPr>
      <w:r w:rsidRPr="003167BA">
        <w:rPr>
          <w:rFonts w:ascii="Verdana" w:hAnsi="Verdana" w:cs="Times New Roman"/>
          <w:color w:val="000000" w:themeColor="text1"/>
          <w:sz w:val="20"/>
          <w:szCs w:val="20"/>
        </w:rPr>
        <w:t>Syah</w:t>
      </w:r>
      <w:r w:rsidR="003167BA" w:rsidRPr="003167BA">
        <w:rPr>
          <w:rFonts w:ascii="Verdana" w:hAnsi="Verdana" w:cs="Times New Roman"/>
          <w:color w:val="000000" w:themeColor="text1"/>
          <w:sz w:val="20"/>
          <w:szCs w:val="20"/>
        </w:rPr>
        <w:t xml:space="preserve"> </w:t>
      </w:r>
      <w:r w:rsidRPr="003167BA">
        <w:rPr>
          <w:rFonts w:ascii="Verdana" w:hAnsi="Verdana" w:cs="Times New Roman"/>
          <w:color w:val="000000" w:themeColor="text1"/>
          <w:sz w:val="20"/>
          <w:szCs w:val="20"/>
        </w:rPr>
        <w:t xml:space="preserve">R, </w:t>
      </w:r>
      <w:proofErr w:type="spellStart"/>
      <w:r w:rsidRPr="003167BA">
        <w:rPr>
          <w:rFonts w:ascii="Verdana" w:hAnsi="Verdana" w:cs="Times New Roman"/>
          <w:color w:val="000000" w:themeColor="text1"/>
          <w:sz w:val="20"/>
          <w:szCs w:val="20"/>
        </w:rPr>
        <w:t>Fahrur</w:t>
      </w:r>
      <w:proofErr w:type="spellEnd"/>
      <w:r w:rsidR="003167BA" w:rsidRPr="003167BA">
        <w:rPr>
          <w:rFonts w:ascii="Verdana" w:hAnsi="Verdana" w:cs="Times New Roman"/>
          <w:color w:val="000000" w:themeColor="text1"/>
          <w:sz w:val="20"/>
          <w:szCs w:val="20"/>
        </w:rPr>
        <w:t xml:space="preserve"> </w:t>
      </w:r>
      <w:r w:rsidRPr="003167BA">
        <w:rPr>
          <w:rFonts w:ascii="Verdana" w:hAnsi="Verdana" w:cs="Times New Roman"/>
          <w:color w:val="000000" w:themeColor="text1"/>
          <w:sz w:val="20"/>
          <w:szCs w:val="20"/>
        </w:rPr>
        <w:t xml:space="preserve">M, </w:t>
      </w:r>
      <w:proofErr w:type="spellStart"/>
      <w:r w:rsidRPr="003167BA">
        <w:rPr>
          <w:rFonts w:ascii="Verdana" w:hAnsi="Verdana" w:cs="Times New Roman"/>
          <w:color w:val="000000" w:themeColor="text1"/>
          <w:sz w:val="20"/>
          <w:szCs w:val="20"/>
        </w:rPr>
        <w:t>Suwoyo</w:t>
      </w:r>
      <w:proofErr w:type="spellEnd"/>
      <w:r w:rsidR="003167BA" w:rsidRPr="003167BA">
        <w:rPr>
          <w:rFonts w:ascii="Verdana" w:hAnsi="Verdana" w:cs="Times New Roman"/>
          <w:color w:val="000000" w:themeColor="text1"/>
          <w:sz w:val="20"/>
          <w:szCs w:val="20"/>
        </w:rPr>
        <w:t xml:space="preserve"> </w:t>
      </w:r>
      <w:r w:rsidRPr="003167BA">
        <w:rPr>
          <w:rFonts w:ascii="Verdana" w:hAnsi="Verdana" w:cs="Times New Roman"/>
          <w:color w:val="000000" w:themeColor="text1"/>
          <w:sz w:val="20"/>
          <w:szCs w:val="20"/>
        </w:rPr>
        <w:t xml:space="preserve">HS, Makmur. 2017. </w:t>
      </w:r>
      <w:proofErr w:type="spellStart"/>
      <w:r w:rsidRPr="003167BA">
        <w:rPr>
          <w:rFonts w:ascii="Verdana" w:hAnsi="Verdana" w:cs="Times New Roman"/>
          <w:color w:val="000000" w:themeColor="text1"/>
          <w:sz w:val="20"/>
          <w:szCs w:val="20"/>
        </w:rPr>
        <w:t>Performansi</w:t>
      </w:r>
      <w:proofErr w:type="spellEnd"/>
      <w:r w:rsidRPr="003167BA">
        <w:rPr>
          <w:rFonts w:ascii="Verdana" w:hAnsi="Verdana" w:cs="Times New Roman"/>
          <w:color w:val="000000" w:themeColor="text1"/>
          <w:sz w:val="20"/>
          <w:szCs w:val="20"/>
        </w:rPr>
        <w:t xml:space="preserve"> </w:t>
      </w:r>
      <w:proofErr w:type="spellStart"/>
      <w:r w:rsidRPr="003167BA">
        <w:rPr>
          <w:rFonts w:ascii="Verdana" w:hAnsi="Verdana" w:cs="Times New Roman"/>
          <w:color w:val="000000" w:themeColor="text1"/>
          <w:sz w:val="20"/>
          <w:szCs w:val="20"/>
        </w:rPr>
        <w:t>instalasi</w:t>
      </w:r>
      <w:proofErr w:type="spellEnd"/>
      <w:r w:rsidRPr="003167BA">
        <w:rPr>
          <w:rFonts w:ascii="Verdana" w:hAnsi="Verdana" w:cs="Times New Roman"/>
          <w:color w:val="000000" w:themeColor="text1"/>
          <w:sz w:val="20"/>
          <w:szCs w:val="20"/>
        </w:rPr>
        <w:t xml:space="preserve"> </w:t>
      </w:r>
      <w:proofErr w:type="spellStart"/>
      <w:r w:rsidRPr="003167BA">
        <w:rPr>
          <w:rFonts w:ascii="Verdana" w:hAnsi="Verdana" w:cs="Times New Roman"/>
          <w:color w:val="000000" w:themeColor="text1"/>
          <w:sz w:val="20"/>
          <w:szCs w:val="20"/>
        </w:rPr>
        <w:t>pengolah</w:t>
      </w:r>
      <w:proofErr w:type="spellEnd"/>
      <w:r w:rsidRPr="003167BA">
        <w:rPr>
          <w:rFonts w:ascii="Verdana" w:hAnsi="Verdana" w:cs="Times New Roman"/>
          <w:color w:val="000000" w:themeColor="text1"/>
          <w:sz w:val="20"/>
          <w:szCs w:val="20"/>
        </w:rPr>
        <w:t xml:space="preserve"> air </w:t>
      </w:r>
      <w:proofErr w:type="spellStart"/>
      <w:r w:rsidRPr="003167BA">
        <w:rPr>
          <w:rFonts w:ascii="Verdana" w:hAnsi="Verdana" w:cs="Times New Roman"/>
          <w:color w:val="000000" w:themeColor="text1"/>
          <w:sz w:val="20"/>
          <w:szCs w:val="20"/>
        </w:rPr>
        <w:t>limbah</w:t>
      </w:r>
      <w:proofErr w:type="spellEnd"/>
      <w:r w:rsidRPr="003167BA">
        <w:rPr>
          <w:rFonts w:ascii="Verdana" w:hAnsi="Verdana" w:cs="Times New Roman"/>
          <w:color w:val="000000" w:themeColor="text1"/>
          <w:sz w:val="20"/>
          <w:szCs w:val="20"/>
        </w:rPr>
        <w:t xml:space="preserve"> </w:t>
      </w:r>
      <w:proofErr w:type="spellStart"/>
      <w:r w:rsidRPr="003167BA">
        <w:rPr>
          <w:rFonts w:ascii="Verdana" w:hAnsi="Verdana" w:cs="Times New Roman"/>
          <w:color w:val="000000" w:themeColor="text1"/>
          <w:sz w:val="20"/>
          <w:szCs w:val="20"/>
        </w:rPr>
        <w:t>tambak</w:t>
      </w:r>
      <w:proofErr w:type="spellEnd"/>
      <w:r w:rsidRPr="003167BA">
        <w:rPr>
          <w:rFonts w:ascii="Verdana" w:hAnsi="Verdana" w:cs="Times New Roman"/>
          <w:color w:val="000000" w:themeColor="text1"/>
          <w:sz w:val="20"/>
          <w:szCs w:val="20"/>
        </w:rPr>
        <w:t xml:space="preserve"> </w:t>
      </w:r>
      <w:proofErr w:type="spellStart"/>
      <w:r w:rsidRPr="003167BA">
        <w:rPr>
          <w:rFonts w:ascii="Verdana" w:hAnsi="Verdana" w:cs="Times New Roman"/>
          <w:color w:val="000000" w:themeColor="text1"/>
          <w:sz w:val="20"/>
          <w:szCs w:val="20"/>
        </w:rPr>
        <w:t>superintensif</w:t>
      </w:r>
      <w:proofErr w:type="spellEnd"/>
      <w:r w:rsidRPr="003167BA">
        <w:rPr>
          <w:rFonts w:ascii="Verdana" w:hAnsi="Verdana" w:cs="Times New Roman"/>
          <w:color w:val="000000" w:themeColor="text1"/>
          <w:sz w:val="20"/>
          <w:szCs w:val="20"/>
        </w:rPr>
        <w:t xml:space="preserve">. </w:t>
      </w:r>
      <w:r w:rsidRPr="003167BA">
        <w:rPr>
          <w:rFonts w:ascii="Verdana" w:hAnsi="Verdana" w:cs="Times New Roman"/>
          <w:i/>
          <w:iCs/>
          <w:color w:val="000000" w:themeColor="text1"/>
          <w:sz w:val="20"/>
          <w:szCs w:val="20"/>
        </w:rPr>
        <w:t xml:space="preserve">Media </w:t>
      </w:r>
      <w:proofErr w:type="spellStart"/>
      <w:r w:rsidRPr="003167BA">
        <w:rPr>
          <w:rFonts w:ascii="Verdana" w:hAnsi="Verdana" w:cs="Times New Roman"/>
          <w:i/>
          <w:iCs/>
          <w:color w:val="000000" w:themeColor="text1"/>
          <w:sz w:val="20"/>
          <w:szCs w:val="20"/>
        </w:rPr>
        <w:t>Akuakultur</w:t>
      </w:r>
      <w:proofErr w:type="spellEnd"/>
      <w:r w:rsidRPr="003167BA">
        <w:rPr>
          <w:rFonts w:ascii="Verdana" w:hAnsi="Verdana" w:cs="Times New Roman"/>
          <w:i/>
          <w:iCs/>
          <w:color w:val="000000" w:themeColor="text1"/>
          <w:sz w:val="20"/>
          <w:szCs w:val="20"/>
        </w:rPr>
        <w:t>.</w:t>
      </w:r>
      <w:r w:rsidRPr="003167BA">
        <w:rPr>
          <w:rFonts w:ascii="Verdana" w:hAnsi="Verdana" w:cs="Times New Roman"/>
          <w:color w:val="000000" w:themeColor="text1"/>
          <w:sz w:val="20"/>
          <w:szCs w:val="20"/>
        </w:rPr>
        <w:t xml:space="preserve"> 12(2): 95-103. </w:t>
      </w:r>
    </w:p>
    <w:p w14:paraId="74480482" w14:textId="49AE3041" w:rsidR="00044A22" w:rsidRPr="00044A22" w:rsidRDefault="00162D29" w:rsidP="00044A22">
      <w:pPr>
        <w:spacing w:after="0" w:line="240" w:lineRule="auto"/>
        <w:ind w:left="567" w:hanging="567"/>
        <w:jc w:val="both"/>
        <w:rPr>
          <w:rFonts w:ascii="Verdana" w:hAnsi="Verdana" w:cs="Times New Roman"/>
          <w:color w:val="000000" w:themeColor="text1"/>
          <w:sz w:val="20"/>
          <w:szCs w:val="20"/>
        </w:rPr>
      </w:pPr>
      <w:r w:rsidRPr="00044A22">
        <w:rPr>
          <w:rFonts w:ascii="Verdana" w:hAnsi="Verdana" w:cs="Times New Roman"/>
          <w:color w:val="000000" w:themeColor="text1"/>
          <w:sz w:val="20"/>
          <w:szCs w:val="20"/>
        </w:rPr>
        <w:t>Syah</w:t>
      </w:r>
      <w:r w:rsidR="0080068D" w:rsidRPr="00044A22">
        <w:rPr>
          <w:rFonts w:ascii="Verdana" w:hAnsi="Verdana" w:cs="Times New Roman"/>
          <w:color w:val="000000" w:themeColor="text1"/>
          <w:sz w:val="20"/>
          <w:szCs w:val="20"/>
        </w:rPr>
        <w:t xml:space="preserve"> </w:t>
      </w:r>
      <w:r w:rsidRPr="00044A22">
        <w:rPr>
          <w:rFonts w:ascii="Verdana" w:hAnsi="Verdana" w:cs="Times New Roman"/>
          <w:color w:val="000000" w:themeColor="text1"/>
          <w:sz w:val="20"/>
          <w:szCs w:val="20"/>
        </w:rPr>
        <w:t>R</w:t>
      </w:r>
      <w:r w:rsidR="00044A22" w:rsidRPr="00044A22">
        <w:rPr>
          <w:rFonts w:ascii="Verdana" w:hAnsi="Verdana" w:cs="Times New Roman"/>
          <w:color w:val="000000" w:themeColor="text1"/>
          <w:sz w:val="20"/>
          <w:szCs w:val="20"/>
        </w:rPr>
        <w:t xml:space="preserve">, </w:t>
      </w:r>
      <w:r w:rsidRPr="00044A22">
        <w:rPr>
          <w:rFonts w:ascii="Verdana" w:hAnsi="Verdana" w:cs="Times New Roman"/>
          <w:color w:val="000000" w:themeColor="text1"/>
          <w:sz w:val="20"/>
          <w:szCs w:val="20"/>
        </w:rPr>
        <w:t xml:space="preserve">Makmur, </w:t>
      </w:r>
      <w:proofErr w:type="spellStart"/>
      <w:r w:rsidR="00044A22" w:rsidRPr="00044A22">
        <w:rPr>
          <w:rFonts w:ascii="Verdana" w:hAnsi="Verdana" w:cs="Times New Roman"/>
          <w:color w:val="000000" w:themeColor="text1"/>
          <w:sz w:val="20"/>
          <w:szCs w:val="20"/>
        </w:rPr>
        <w:t>Fahrur</w:t>
      </w:r>
      <w:proofErr w:type="spellEnd"/>
      <w:r w:rsidR="00044A22" w:rsidRPr="00044A22">
        <w:rPr>
          <w:rFonts w:ascii="Verdana" w:hAnsi="Verdana" w:cs="Times New Roman"/>
          <w:color w:val="000000" w:themeColor="text1"/>
          <w:sz w:val="20"/>
          <w:szCs w:val="20"/>
        </w:rPr>
        <w:t xml:space="preserve"> </w:t>
      </w:r>
      <w:r w:rsidRPr="00044A22">
        <w:rPr>
          <w:rFonts w:ascii="Verdana" w:hAnsi="Verdana" w:cs="Times New Roman"/>
          <w:color w:val="000000" w:themeColor="text1"/>
          <w:sz w:val="20"/>
          <w:szCs w:val="20"/>
        </w:rPr>
        <w:t xml:space="preserve">M. 2017. </w:t>
      </w:r>
      <w:proofErr w:type="spellStart"/>
      <w:r w:rsidRPr="00044A22">
        <w:rPr>
          <w:rFonts w:ascii="Verdana" w:hAnsi="Verdana" w:cs="Times New Roman"/>
          <w:color w:val="000000" w:themeColor="text1"/>
          <w:sz w:val="20"/>
          <w:szCs w:val="20"/>
        </w:rPr>
        <w:t>Budidaya</w:t>
      </w:r>
      <w:proofErr w:type="spellEnd"/>
      <w:r w:rsidRPr="00044A22">
        <w:rPr>
          <w:rFonts w:ascii="Verdana" w:hAnsi="Verdana" w:cs="Times New Roman"/>
          <w:color w:val="000000" w:themeColor="text1"/>
          <w:sz w:val="20"/>
          <w:szCs w:val="20"/>
        </w:rPr>
        <w:t xml:space="preserve"> </w:t>
      </w:r>
      <w:proofErr w:type="spellStart"/>
      <w:r w:rsidRPr="00044A22">
        <w:rPr>
          <w:rFonts w:ascii="Verdana" w:hAnsi="Verdana" w:cs="Times New Roman"/>
          <w:color w:val="000000" w:themeColor="text1"/>
          <w:sz w:val="20"/>
          <w:szCs w:val="20"/>
        </w:rPr>
        <w:t>udang</w:t>
      </w:r>
      <w:proofErr w:type="spellEnd"/>
      <w:r w:rsidRPr="00044A22">
        <w:rPr>
          <w:rFonts w:ascii="Verdana" w:hAnsi="Verdana" w:cs="Times New Roman"/>
          <w:color w:val="000000" w:themeColor="text1"/>
          <w:sz w:val="20"/>
          <w:szCs w:val="20"/>
        </w:rPr>
        <w:t xml:space="preserve"> </w:t>
      </w:r>
      <w:proofErr w:type="spellStart"/>
      <w:r w:rsidRPr="00044A22">
        <w:rPr>
          <w:rFonts w:ascii="Verdana" w:hAnsi="Verdana" w:cs="Times New Roman"/>
          <w:color w:val="000000" w:themeColor="text1"/>
          <w:sz w:val="20"/>
          <w:szCs w:val="20"/>
        </w:rPr>
        <w:t>vanname</w:t>
      </w:r>
      <w:proofErr w:type="spellEnd"/>
      <w:r w:rsidRPr="00044A22">
        <w:rPr>
          <w:rFonts w:ascii="Verdana" w:hAnsi="Verdana" w:cs="Times New Roman"/>
          <w:color w:val="000000" w:themeColor="text1"/>
          <w:sz w:val="20"/>
          <w:szCs w:val="20"/>
        </w:rPr>
        <w:t xml:space="preserve"> </w:t>
      </w:r>
      <w:proofErr w:type="spellStart"/>
      <w:r w:rsidRPr="00044A22">
        <w:rPr>
          <w:rFonts w:ascii="Verdana" w:hAnsi="Verdana" w:cs="Times New Roman"/>
          <w:color w:val="000000" w:themeColor="text1"/>
          <w:sz w:val="20"/>
          <w:szCs w:val="20"/>
        </w:rPr>
        <w:t>dengan</w:t>
      </w:r>
      <w:proofErr w:type="spellEnd"/>
      <w:r w:rsidRPr="00044A22">
        <w:rPr>
          <w:rFonts w:ascii="Verdana" w:hAnsi="Verdana" w:cs="Times New Roman"/>
          <w:color w:val="000000" w:themeColor="text1"/>
          <w:sz w:val="20"/>
          <w:szCs w:val="20"/>
        </w:rPr>
        <w:t xml:space="preserve"> </w:t>
      </w:r>
      <w:proofErr w:type="spellStart"/>
      <w:r w:rsidRPr="00044A22">
        <w:rPr>
          <w:rFonts w:ascii="Verdana" w:hAnsi="Verdana" w:cs="Times New Roman"/>
          <w:color w:val="000000" w:themeColor="text1"/>
          <w:sz w:val="20"/>
          <w:szCs w:val="20"/>
        </w:rPr>
        <w:t>padat</w:t>
      </w:r>
      <w:proofErr w:type="spellEnd"/>
      <w:r w:rsidRPr="00044A22">
        <w:rPr>
          <w:rFonts w:ascii="Verdana" w:hAnsi="Verdana" w:cs="Times New Roman"/>
          <w:color w:val="000000" w:themeColor="text1"/>
          <w:sz w:val="20"/>
          <w:szCs w:val="20"/>
        </w:rPr>
        <w:t xml:space="preserve"> </w:t>
      </w:r>
      <w:proofErr w:type="spellStart"/>
      <w:r w:rsidRPr="00044A22">
        <w:rPr>
          <w:rFonts w:ascii="Verdana" w:hAnsi="Verdana" w:cs="Times New Roman"/>
          <w:color w:val="000000" w:themeColor="text1"/>
          <w:sz w:val="20"/>
          <w:szCs w:val="20"/>
        </w:rPr>
        <w:t>penebaran</w:t>
      </w:r>
      <w:proofErr w:type="spellEnd"/>
      <w:r w:rsidRPr="00044A22">
        <w:rPr>
          <w:rFonts w:ascii="Verdana" w:hAnsi="Verdana" w:cs="Times New Roman"/>
          <w:color w:val="000000" w:themeColor="text1"/>
          <w:sz w:val="20"/>
          <w:szCs w:val="20"/>
        </w:rPr>
        <w:t xml:space="preserve"> </w:t>
      </w:r>
      <w:proofErr w:type="spellStart"/>
      <w:r w:rsidRPr="00044A22">
        <w:rPr>
          <w:rFonts w:ascii="Verdana" w:hAnsi="Verdana" w:cs="Times New Roman"/>
          <w:color w:val="000000" w:themeColor="text1"/>
          <w:sz w:val="20"/>
          <w:szCs w:val="20"/>
        </w:rPr>
        <w:t>tinggi</w:t>
      </w:r>
      <w:proofErr w:type="spellEnd"/>
      <w:r w:rsidRPr="00044A22">
        <w:rPr>
          <w:rFonts w:ascii="Verdana" w:hAnsi="Verdana" w:cs="Times New Roman"/>
          <w:color w:val="000000" w:themeColor="text1"/>
          <w:sz w:val="20"/>
          <w:szCs w:val="20"/>
        </w:rPr>
        <w:t xml:space="preserve">. </w:t>
      </w:r>
      <w:r w:rsidRPr="00044A22">
        <w:rPr>
          <w:rFonts w:ascii="Verdana" w:hAnsi="Verdana" w:cs="Times New Roman"/>
          <w:i/>
          <w:iCs/>
          <w:color w:val="000000" w:themeColor="text1"/>
          <w:sz w:val="20"/>
          <w:szCs w:val="20"/>
        </w:rPr>
        <w:t xml:space="preserve">Media </w:t>
      </w:r>
      <w:proofErr w:type="spellStart"/>
      <w:r w:rsidRPr="00044A22">
        <w:rPr>
          <w:rFonts w:ascii="Verdana" w:hAnsi="Verdana" w:cs="Times New Roman"/>
          <w:i/>
          <w:iCs/>
          <w:color w:val="000000" w:themeColor="text1"/>
          <w:sz w:val="20"/>
          <w:szCs w:val="20"/>
        </w:rPr>
        <w:t>Akuakultur</w:t>
      </w:r>
      <w:proofErr w:type="spellEnd"/>
      <w:r w:rsidRPr="00044A22">
        <w:rPr>
          <w:rFonts w:ascii="Verdana" w:hAnsi="Verdana" w:cs="Times New Roman"/>
          <w:color w:val="000000" w:themeColor="text1"/>
          <w:sz w:val="20"/>
          <w:szCs w:val="20"/>
        </w:rPr>
        <w:t>. 12(1):19-26.</w:t>
      </w:r>
      <w:r w:rsidR="00044A22" w:rsidRPr="00044A22">
        <w:rPr>
          <w:rFonts w:ascii="Verdana" w:hAnsi="Verdana" w:cs="Times New Roman"/>
          <w:color w:val="000000" w:themeColor="text1"/>
          <w:sz w:val="20"/>
          <w:szCs w:val="20"/>
        </w:rPr>
        <w:t xml:space="preserve"> doi:10.15578/ma.12.1.2017.19-26.</w:t>
      </w:r>
    </w:p>
    <w:p w14:paraId="09F197D9" w14:textId="12A3A5A7" w:rsidR="00162D29" w:rsidRPr="00F853B8" w:rsidRDefault="00162D29" w:rsidP="00E37156">
      <w:pPr>
        <w:spacing w:after="0" w:line="240" w:lineRule="auto"/>
        <w:ind w:left="567" w:hanging="567"/>
        <w:jc w:val="both"/>
        <w:rPr>
          <w:rFonts w:ascii="Verdana" w:hAnsi="Verdana" w:cs="Times New Roman"/>
          <w:color w:val="000000" w:themeColor="text1"/>
          <w:sz w:val="20"/>
          <w:szCs w:val="20"/>
        </w:rPr>
      </w:pPr>
      <w:proofErr w:type="spellStart"/>
      <w:r w:rsidRPr="00F853B8">
        <w:rPr>
          <w:rFonts w:ascii="Verdana" w:hAnsi="Verdana" w:cs="Times New Roman"/>
          <w:color w:val="000000" w:themeColor="text1"/>
          <w:sz w:val="20"/>
          <w:szCs w:val="20"/>
        </w:rPr>
        <w:t>Trianti</w:t>
      </w:r>
      <w:proofErr w:type="spellEnd"/>
      <w:r w:rsidR="00F853B8" w:rsidRPr="00F853B8">
        <w:rPr>
          <w:rFonts w:ascii="Verdana" w:hAnsi="Verdana" w:cs="Times New Roman"/>
          <w:color w:val="000000" w:themeColor="text1"/>
          <w:sz w:val="20"/>
          <w:szCs w:val="20"/>
        </w:rPr>
        <w:t xml:space="preserve"> </w:t>
      </w:r>
      <w:r w:rsidRPr="00F853B8">
        <w:rPr>
          <w:rFonts w:ascii="Verdana" w:hAnsi="Verdana" w:cs="Times New Roman"/>
          <w:color w:val="000000" w:themeColor="text1"/>
          <w:sz w:val="20"/>
          <w:szCs w:val="20"/>
        </w:rPr>
        <w:t>CM</w:t>
      </w:r>
      <w:r w:rsidR="00F853B8" w:rsidRPr="00F853B8">
        <w:rPr>
          <w:rFonts w:ascii="Verdana" w:hAnsi="Verdana" w:cs="Times New Roman"/>
          <w:color w:val="000000" w:themeColor="text1"/>
          <w:sz w:val="20"/>
          <w:szCs w:val="20"/>
        </w:rPr>
        <w:t xml:space="preserve">, </w:t>
      </w:r>
      <w:proofErr w:type="spellStart"/>
      <w:r w:rsidRPr="00F853B8">
        <w:rPr>
          <w:rFonts w:ascii="Verdana" w:hAnsi="Verdana" w:cs="Times New Roman"/>
          <w:color w:val="000000" w:themeColor="text1"/>
          <w:sz w:val="20"/>
          <w:szCs w:val="20"/>
        </w:rPr>
        <w:t>Adharini</w:t>
      </w:r>
      <w:proofErr w:type="spellEnd"/>
      <w:r w:rsidR="00F853B8" w:rsidRPr="00F853B8">
        <w:rPr>
          <w:rFonts w:ascii="Verdana" w:hAnsi="Verdana" w:cs="Times New Roman"/>
          <w:color w:val="000000" w:themeColor="text1"/>
          <w:sz w:val="20"/>
          <w:szCs w:val="20"/>
        </w:rPr>
        <w:t xml:space="preserve"> </w:t>
      </w:r>
      <w:r w:rsidRPr="00F853B8">
        <w:rPr>
          <w:rFonts w:ascii="Verdana" w:hAnsi="Verdana" w:cs="Times New Roman"/>
          <w:color w:val="000000" w:themeColor="text1"/>
          <w:sz w:val="20"/>
          <w:szCs w:val="20"/>
        </w:rPr>
        <w:t xml:space="preserve">RI. 2020. The utilization of </w:t>
      </w:r>
      <w:proofErr w:type="spellStart"/>
      <w:r w:rsidRPr="00F853B8">
        <w:rPr>
          <w:rFonts w:ascii="Verdana" w:hAnsi="Verdana" w:cs="Times New Roman"/>
          <w:i/>
          <w:iCs/>
          <w:color w:val="000000" w:themeColor="text1"/>
          <w:sz w:val="20"/>
          <w:szCs w:val="20"/>
        </w:rPr>
        <w:t>Gracilaria</w:t>
      </w:r>
      <w:proofErr w:type="spellEnd"/>
      <w:r w:rsidRPr="00F853B8">
        <w:rPr>
          <w:rFonts w:ascii="Verdana" w:hAnsi="Verdana" w:cs="Times New Roman"/>
          <w:i/>
          <w:iCs/>
          <w:color w:val="000000" w:themeColor="text1"/>
          <w:sz w:val="20"/>
          <w:szCs w:val="20"/>
        </w:rPr>
        <w:t xml:space="preserve"> verrucosa </w:t>
      </w:r>
      <w:r w:rsidRPr="00F853B8">
        <w:rPr>
          <w:rFonts w:ascii="Verdana" w:hAnsi="Verdana" w:cs="Times New Roman"/>
          <w:color w:val="000000" w:themeColor="text1"/>
          <w:sz w:val="20"/>
          <w:szCs w:val="20"/>
        </w:rPr>
        <w:t xml:space="preserve">as shrimp ponds wastewater biofilter. </w:t>
      </w:r>
      <w:r w:rsidRPr="00F853B8">
        <w:rPr>
          <w:rFonts w:ascii="Verdana" w:hAnsi="Verdana" w:cs="Times New Roman"/>
          <w:i/>
          <w:iCs/>
          <w:color w:val="000000" w:themeColor="text1"/>
          <w:sz w:val="20"/>
          <w:szCs w:val="20"/>
        </w:rPr>
        <w:t>E3S Web of Conferences</w:t>
      </w:r>
      <w:r w:rsidR="00F853B8" w:rsidRPr="00F853B8">
        <w:rPr>
          <w:rFonts w:ascii="Verdana" w:hAnsi="Verdana" w:cs="Times New Roman"/>
          <w:i/>
          <w:iCs/>
          <w:color w:val="000000" w:themeColor="text1"/>
          <w:sz w:val="20"/>
          <w:szCs w:val="20"/>
        </w:rPr>
        <w:t>.</w:t>
      </w:r>
      <w:r w:rsidRPr="00F853B8">
        <w:rPr>
          <w:rFonts w:ascii="Verdana" w:hAnsi="Verdana" w:cs="Times New Roman"/>
          <w:color w:val="000000" w:themeColor="text1"/>
          <w:sz w:val="20"/>
          <w:szCs w:val="20"/>
        </w:rPr>
        <w:t xml:space="preserve"> 147. </w:t>
      </w:r>
      <w:proofErr w:type="spellStart"/>
      <w:r w:rsidR="00F853B8" w:rsidRPr="00F853B8">
        <w:rPr>
          <w:rFonts w:ascii="Verdana" w:hAnsi="Verdana" w:cs="Times New Roman"/>
          <w:color w:val="000000" w:themeColor="text1"/>
          <w:sz w:val="20"/>
          <w:szCs w:val="20"/>
        </w:rPr>
        <w:t>d</w:t>
      </w:r>
      <w:r w:rsidRPr="00F853B8">
        <w:rPr>
          <w:rFonts w:ascii="Verdana" w:hAnsi="Verdana" w:cs="Times New Roman"/>
          <w:color w:val="000000" w:themeColor="text1"/>
          <w:sz w:val="20"/>
          <w:szCs w:val="20"/>
        </w:rPr>
        <w:t>oi</w:t>
      </w:r>
      <w:proofErr w:type="spellEnd"/>
      <w:r w:rsidRPr="00F853B8">
        <w:rPr>
          <w:rFonts w:ascii="Verdana" w:hAnsi="Verdana" w:cs="Times New Roman"/>
          <w:color w:val="000000" w:themeColor="text1"/>
          <w:sz w:val="20"/>
          <w:szCs w:val="20"/>
        </w:rPr>
        <w:t xml:space="preserve">: </w:t>
      </w:r>
      <w:hyperlink r:id="rId35" w:history="1">
        <w:r w:rsidRPr="00F853B8">
          <w:rPr>
            <w:rStyle w:val="Hyperlink"/>
            <w:rFonts w:ascii="Verdana" w:hAnsi="Verdana" w:cs="Times New Roman"/>
            <w:color w:val="000000" w:themeColor="text1"/>
            <w:sz w:val="20"/>
            <w:szCs w:val="20"/>
          </w:rPr>
          <w:t>10.1051/e3sconf/202014702023</w:t>
        </w:r>
      </w:hyperlink>
      <w:r w:rsidRPr="00F853B8">
        <w:rPr>
          <w:rFonts w:ascii="Verdana" w:hAnsi="Verdana" w:cs="Times New Roman"/>
          <w:color w:val="000000" w:themeColor="text1"/>
          <w:sz w:val="20"/>
          <w:szCs w:val="20"/>
        </w:rPr>
        <w:t xml:space="preserve">. </w:t>
      </w:r>
    </w:p>
    <w:p w14:paraId="145B1ACE" w14:textId="118828E0" w:rsidR="00162D29" w:rsidRPr="00CB02CC" w:rsidRDefault="00162D29" w:rsidP="00E37156">
      <w:pPr>
        <w:spacing w:after="0" w:line="240" w:lineRule="auto"/>
        <w:ind w:left="567" w:hanging="567"/>
        <w:jc w:val="both"/>
        <w:rPr>
          <w:rFonts w:ascii="Verdana" w:hAnsi="Verdana" w:cs="Times New Roman"/>
          <w:color w:val="000000" w:themeColor="text1"/>
          <w:sz w:val="20"/>
          <w:szCs w:val="20"/>
        </w:rPr>
      </w:pPr>
      <w:r w:rsidRPr="00CB02CC">
        <w:rPr>
          <w:rFonts w:ascii="Verdana" w:hAnsi="Verdana" w:cs="Times New Roman"/>
          <w:color w:val="000000" w:themeColor="text1"/>
          <w:sz w:val="20"/>
          <w:szCs w:val="20"/>
        </w:rPr>
        <w:t>Ullah</w:t>
      </w:r>
      <w:r w:rsidR="00CB02CC" w:rsidRPr="00CB02CC">
        <w:rPr>
          <w:rFonts w:ascii="Verdana" w:hAnsi="Verdana" w:cs="Times New Roman"/>
          <w:color w:val="000000" w:themeColor="text1"/>
          <w:sz w:val="20"/>
          <w:szCs w:val="20"/>
        </w:rPr>
        <w:t xml:space="preserve"> </w:t>
      </w:r>
      <w:r w:rsidRPr="00CB02CC">
        <w:rPr>
          <w:rFonts w:ascii="Verdana" w:hAnsi="Verdana" w:cs="Times New Roman"/>
          <w:color w:val="000000" w:themeColor="text1"/>
          <w:sz w:val="20"/>
          <w:szCs w:val="20"/>
        </w:rPr>
        <w:t>MR, Islam</w:t>
      </w:r>
      <w:r w:rsidR="00CB02CC" w:rsidRPr="00CB02CC">
        <w:rPr>
          <w:rFonts w:ascii="Verdana" w:hAnsi="Verdana" w:cs="Times New Roman"/>
          <w:color w:val="000000" w:themeColor="text1"/>
          <w:sz w:val="20"/>
          <w:szCs w:val="20"/>
        </w:rPr>
        <w:t xml:space="preserve"> </w:t>
      </w:r>
      <w:r w:rsidRPr="00CB02CC">
        <w:rPr>
          <w:rFonts w:ascii="Verdana" w:hAnsi="Verdana" w:cs="Times New Roman"/>
          <w:color w:val="000000" w:themeColor="text1"/>
          <w:sz w:val="20"/>
          <w:szCs w:val="20"/>
        </w:rPr>
        <w:t>MA, Khan</w:t>
      </w:r>
      <w:r w:rsidR="00CB02CC" w:rsidRPr="00CB02CC">
        <w:rPr>
          <w:rFonts w:ascii="Verdana" w:hAnsi="Verdana" w:cs="Times New Roman"/>
          <w:color w:val="000000" w:themeColor="text1"/>
          <w:sz w:val="20"/>
          <w:szCs w:val="20"/>
        </w:rPr>
        <w:t xml:space="preserve"> </w:t>
      </w:r>
      <w:r w:rsidRPr="00CB02CC">
        <w:rPr>
          <w:rFonts w:ascii="Verdana" w:hAnsi="Verdana" w:cs="Times New Roman"/>
          <w:color w:val="000000" w:themeColor="text1"/>
          <w:sz w:val="20"/>
          <w:szCs w:val="20"/>
        </w:rPr>
        <w:t>ABS, Bosu</w:t>
      </w:r>
      <w:r w:rsidR="00CB02CC" w:rsidRPr="00CB02CC">
        <w:rPr>
          <w:rFonts w:ascii="Verdana" w:hAnsi="Verdana" w:cs="Times New Roman"/>
          <w:color w:val="000000" w:themeColor="text1"/>
          <w:sz w:val="20"/>
          <w:szCs w:val="20"/>
        </w:rPr>
        <w:t xml:space="preserve"> </w:t>
      </w:r>
      <w:r w:rsidRPr="00CB02CC">
        <w:rPr>
          <w:rFonts w:ascii="Verdana" w:hAnsi="Verdana" w:cs="Times New Roman"/>
          <w:color w:val="000000" w:themeColor="text1"/>
          <w:sz w:val="20"/>
          <w:szCs w:val="20"/>
        </w:rPr>
        <w:t>A, Yasmin</w:t>
      </w:r>
      <w:r w:rsidR="00CB02CC" w:rsidRPr="00CB02CC">
        <w:rPr>
          <w:rFonts w:ascii="Verdana" w:hAnsi="Verdana" w:cs="Times New Roman"/>
          <w:color w:val="000000" w:themeColor="text1"/>
          <w:sz w:val="20"/>
          <w:szCs w:val="20"/>
        </w:rPr>
        <w:t xml:space="preserve"> </w:t>
      </w:r>
      <w:r w:rsidRPr="00CB02CC">
        <w:rPr>
          <w:rFonts w:ascii="Verdana" w:hAnsi="Verdana" w:cs="Times New Roman"/>
          <w:color w:val="000000" w:themeColor="text1"/>
          <w:sz w:val="20"/>
          <w:szCs w:val="20"/>
        </w:rPr>
        <w:t>F, Hasan</w:t>
      </w:r>
      <w:r w:rsidR="00CB02CC" w:rsidRPr="00CB02CC">
        <w:rPr>
          <w:rFonts w:ascii="Verdana" w:hAnsi="Verdana" w:cs="Times New Roman"/>
          <w:color w:val="000000" w:themeColor="text1"/>
          <w:sz w:val="20"/>
          <w:szCs w:val="20"/>
        </w:rPr>
        <w:t xml:space="preserve"> </w:t>
      </w:r>
      <w:r w:rsidRPr="00CB02CC">
        <w:rPr>
          <w:rFonts w:ascii="Verdana" w:hAnsi="Verdana" w:cs="Times New Roman"/>
          <w:color w:val="000000" w:themeColor="text1"/>
          <w:sz w:val="20"/>
          <w:szCs w:val="20"/>
        </w:rPr>
        <w:t>MM, Islam</w:t>
      </w:r>
      <w:r w:rsidR="00CB02CC" w:rsidRPr="00CB02CC">
        <w:rPr>
          <w:rFonts w:ascii="Verdana" w:hAnsi="Verdana" w:cs="Times New Roman"/>
          <w:color w:val="000000" w:themeColor="text1"/>
          <w:sz w:val="20"/>
          <w:szCs w:val="20"/>
        </w:rPr>
        <w:t xml:space="preserve"> </w:t>
      </w:r>
      <w:r w:rsidRPr="00CB02CC">
        <w:rPr>
          <w:rFonts w:ascii="Verdana" w:hAnsi="Verdana" w:cs="Times New Roman"/>
          <w:color w:val="000000" w:themeColor="text1"/>
          <w:sz w:val="20"/>
          <w:szCs w:val="20"/>
        </w:rPr>
        <w:t>MM, Rahman</w:t>
      </w:r>
      <w:r w:rsidR="00CB02CC" w:rsidRPr="00CB02CC">
        <w:rPr>
          <w:rFonts w:ascii="Verdana" w:hAnsi="Verdana" w:cs="Times New Roman"/>
          <w:color w:val="000000" w:themeColor="text1"/>
          <w:sz w:val="20"/>
          <w:szCs w:val="20"/>
        </w:rPr>
        <w:t xml:space="preserve"> </w:t>
      </w:r>
      <w:r w:rsidRPr="00CB02CC">
        <w:rPr>
          <w:rFonts w:ascii="Verdana" w:hAnsi="Verdana" w:cs="Times New Roman"/>
          <w:color w:val="000000" w:themeColor="text1"/>
          <w:sz w:val="20"/>
          <w:szCs w:val="20"/>
        </w:rPr>
        <w:t>MA, Mahmud</w:t>
      </w:r>
      <w:r w:rsidR="00CB02CC" w:rsidRPr="00CB02CC">
        <w:rPr>
          <w:rFonts w:ascii="Verdana" w:hAnsi="Verdana" w:cs="Times New Roman"/>
          <w:color w:val="000000" w:themeColor="text1"/>
          <w:sz w:val="20"/>
          <w:szCs w:val="20"/>
        </w:rPr>
        <w:t xml:space="preserve"> </w:t>
      </w:r>
      <w:r w:rsidRPr="00CB02CC">
        <w:rPr>
          <w:rFonts w:ascii="Verdana" w:hAnsi="Verdana" w:cs="Times New Roman"/>
          <w:color w:val="000000" w:themeColor="text1"/>
          <w:sz w:val="20"/>
          <w:szCs w:val="20"/>
        </w:rPr>
        <w:t xml:space="preserve">Y. 2023. Effect of stocking density and water depth on the growth and production of </w:t>
      </w:r>
      <w:proofErr w:type="spellStart"/>
      <w:r w:rsidRPr="00CB02CC">
        <w:rPr>
          <w:rFonts w:ascii="Verdana" w:hAnsi="Verdana" w:cs="Times New Roman"/>
          <w:color w:val="000000" w:themeColor="text1"/>
          <w:sz w:val="20"/>
          <w:szCs w:val="20"/>
        </w:rPr>
        <w:t>rred</w:t>
      </w:r>
      <w:proofErr w:type="spellEnd"/>
      <w:r w:rsidRPr="00CB02CC">
        <w:rPr>
          <w:rFonts w:ascii="Verdana" w:hAnsi="Verdana" w:cs="Times New Roman"/>
          <w:color w:val="000000" w:themeColor="text1"/>
          <w:sz w:val="20"/>
          <w:szCs w:val="20"/>
        </w:rPr>
        <w:t xml:space="preserve"> seaweed, </w:t>
      </w:r>
      <w:proofErr w:type="spellStart"/>
      <w:r w:rsidRPr="00CB02CC">
        <w:rPr>
          <w:rFonts w:ascii="Verdana" w:hAnsi="Verdana" w:cs="Times New Roman"/>
          <w:i/>
          <w:iCs/>
          <w:color w:val="000000" w:themeColor="text1"/>
          <w:sz w:val="20"/>
          <w:szCs w:val="20"/>
        </w:rPr>
        <w:t>Gracilaria</w:t>
      </w:r>
      <w:proofErr w:type="spellEnd"/>
      <w:r w:rsidRPr="00CB02CC">
        <w:rPr>
          <w:rFonts w:ascii="Verdana" w:hAnsi="Verdana" w:cs="Times New Roman"/>
          <w:i/>
          <w:iCs/>
          <w:color w:val="000000" w:themeColor="text1"/>
          <w:sz w:val="20"/>
          <w:szCs w:val="20"/>
        </w:rPr>
        <w:t xml:space="preserve"> </w:t>
      </w:r>
      <w:proofErr w:type="spellStart"/>
      <w:r w:rsidRPr="00CB02CC">
        <w:rPr>
          <w:rFonts w:ascii="Verdana" w:hAnsi="Verdana" w:cs="Times New Roman"/>
          <w:i/>
          <w:iCs/>
          <w:color w:val="000000" w:themeColor="text1"/>
          <w:sz w:val="20"/>
          <w:szCs w:val="20"/>
        </w:rPr>
        <w:t>tenuistipitata</w:t>
      </w:r>
      <w:proofErr w:type="spellEnd"/>
      <w:r w:rsidRPr="00CB02CC">
        <w:rPr>
          <w:rFonts w:ascii="Verdana" w:hAnsi="Verdana" w:cs="Times New Roman"/>
          <w:color w:val="000000" w:themeColor="text1"/>
          <w:sz w:val="20"/>
          <w:szCs w:val="20"/>
        </w:rPr>
        <w:t xml:space="preserve"> in the </w:t>
      </w:r>
      <w:proofErr w:type="spellStart"/>
      <w:r w:rsidRPr="00CB02CC">
        <w:rPr>
          <w:rFonts w:ascii="Verdana" w:hAnsi="Verdana" w:cs="Times New Roman"/>
          <w:color w:val="000000" w:themeColor="text1"/>
          <w:sz w:val="20"/>
          <w:szCs w:val="20"/>
        </w:rPr>
        <w:t>Kuakata</w:t>
      </w:r>
      <w:proofErr w:type="spellEnd"/>
      <w:r w:rsidRPr="00CB02CC">
        <w:rPr>
          <w:rFonts w:ascii="Verdana" w:hAnsi="Verdana" w:cs="Times New Roman"/>
          <w:color w:val="000000" w:themeColor="text1"/>
          <w:sz w:val="20"/>
          <w:szCs w:val="20"/>
        </w:rPr>
        <w:t xml:space="preserve"> coast of Bangladesh. </w:t>
      </w:r>
      <w:r w:rsidRPr="00CB02CC">
        <w:rPr>
          <w:rFonts w:ascii="Verdana" w:hAnsi="Verdana" w:cs="Times New Roman"/>
          <w:i/>
          <w:iCs/>
          <w:color w:val="000000" w:themeColor="text1"/>
          <w:sz w:val="20"/>
          <w:szCs w:val="20"/>
        </w:rPr>
        <w:t>Aquaculture Reports</w:t>
      </w:r>
      <w:r w:rsidRPr="00CB02CC">
        <w:rPr>
          <w:rFonts w:ascii="Verdana" w:hAnsi="Verdana" w:cs="Times New Roman"/>
          <w:color w:val="000000" w:themeColor="text1"/>
          <w:sz w:val="20"/>
          <w:szCs w:val="20"/>
        </w:rPr>
        <w:t xml:space="preserve">. </w:t>
      </w:r>
      <w:proofErr w:type="spellStart"/>
      <w:r w:rsidR="00CB02CC" w:rsidRPr="00CB02CC">
        <w:rPr>
          <w:rFonts w:ascii="Verdana" w:hAnsi="Verdana" w:cs="Times New Roman"/>
          <w:color w:val="000000" w:themeColor="text1"/>
          <w:sz w:val="20"/>
          <w:szCs w:val="20"/>
        </w:rPr>
        <w:t>d</w:t>
      </w:r>
      <w:r w:rsidRPr="00CB02CC">
        <w:rPr>
          <w:rFonts w:ascii="Verdana" w:hAnsi="Verdana" w:cs="Times New Roman"/>
          <w:color w:val="000000" w:themeColor="text1"/>
          <w:sz w:val="20"/>
          <w:szCs w:val="20"/>
        </w:rPr>
        <w:t>oi</w:t>
      </w:r>
      <w:proofErr w:type="spellEnd"/>
      <w:r w:rsidRPr="00CB02CC">
        <w:rPr>
          <w:rFonts w:ascii="Verdana" w:hAnsi="Verdana" w:cs="Times New Roman"/>
          <w:color w:val="000000" w:themeColor="text1"/>
          <w:sz w:val="20"/>
          <w:szCs w:val="20"/>
        </w:rPr>
        <w:t xml:space="preserve">: </w:t>
      </w:r>
      <w:hyperlink r:id="rId36" w:history="1">
        <w:r w:rsidRPr="00CB02CC">
          <w:rPr>
            <w:rStyle w:val="Hyperlink"/>
            <w:rFonts w:ascii="Verdana" w:hAnsi="Verdana" w:cs="Times New Roman"/>
            <w:color w:val="000000" w:themeColor="text1"/>
            <w:sz w:val="20"/>
            <w:szCs w:val="20"/>
            <w:u w:val="none"/>
          </w:rPr>
          <w:t>10.1016/j.aqrep.2023.101509</w:t>
        </w:r>
      </w:hyperlink>
      <w:r w:rsidR="00CB02CC" w:rsidRPr="00CB02CC">
        <w:rPr>
          <w:color w:val="000000" w:themeColor="text1"/>
        </w:rPr>
        <w:t>.</w:t>
      </w:r>
      <w:r w:rsidRPr="00CB02CC">
        <w:rPr>
          <w:rFonts w:ascii="Verdana" w:hAnsi="Verdana" w:cs="Times New Roman"/>
          <w:color w:val="000000" w:themeColor="text1"/>
          <w:sz w:val="20"/>
          <w:szCs w:val="20"/>
        </w:rPr>
        <w:t xml:space="preserve"> </w:t>
      </w:r>
    </w:p>
    <w:p w14:paraId="034913B6" w14:textId="4C512161" w:rsidR="00D9077E" w:rsidRPr="00D9077E" w:rsidRDefault="00162D29" w:rsidP="00D9077E">
      <w:pPr>
        <w:spacing w:after="0" w:line="240" w:lineRule="auto"/>
        <w:ind w:left="567" w:hanging="567"/>
        <w:jc w:val="both"/>
        <w:rPr>
          <w:rFonts w:ascii="Verdana" w:hAnsi="Verdana" w:cs="Times New Roman"/>
          <w:color w:val="000000" w:themeColor="text1"/>
          <w:sz w:val="20"/>
          <w:szCs w:val="20"/>
        </w:rPr>
      </w:pPr>
      <w:r w:rsidRPr="00D9077E">
        <w:rPr>
          <w:rFonts w:ascii="Verdana" w:hAnsi="Verdana" w:cs="Times New Roman"/>
          <w:color w:val="000000" w:themeColor="text1"/>
          <w:sz w:val="20"/>
          <w:szCs w:val="20"/>
        </w:rPr>
        <w:t>Watson</w:t>
      </w:r>
      <w:r w:rsidR="00447CC2" w:rsidRPr="00D9077E">
        <w:rPr>
          <w:rFonts w:ascii="Verdana" w:hAnsi="Verdana" w:cs="Times New Roman"/>
          <w:color w:val="000000" w:themeColor="text1"/>
          <w:sz w:val="20"/>
          <w:szCs w:val="20"/>
        </w:rPr>
        <w:t xml:space="preserve"> </w:t>
      </w:r>
      <w:r w:rsidRPr="00D9077E">
        <w:rPr>
          <w:rFonts w:ascii="Verdana" w:hAnsi="Verdana" w:cs="Times New Roman"/>
          <w:color w:val="000000" w:themeColor="text1"/>
          <w:sz w:val="20"/>
          <w:szCs w:val="20"/>
        </w:rPr>
        <w:t>SB, Whitton</w:t>
      </w:r>
      <w:r w:rsidR="00447CC2" w:rsidRPr="00D9077E">
        <w:rPr>
          <w:rFonts w:ascii="Verdana" w:hAnsi="Verdana" w:cs="Times New Roman"/>
          <w:color w:val="000000" w:themeColor="text1"/>
          <w:sz w:val="20"/>
          <w:szCs w:val="20"/>
        </w:rPr>
        <w:t xml:space="preserve"> </w:t>
      </w:r>
      <w:r w:rsidRPr="00D9077E">
        <w:rPr>
          <w:rFonts w:ascii="Verdana" w:hAnsi="Verdana" w:cs="Times New Roman"/>
          <w:color w:val="000000" w:themeColor="text1"/>
          <w:sz w:val="20"/>
          <w:szCs w:val="20"/>
        </w:rPr>
        <w:t>BA, Higgins</w:t>
      </w:r>
      <w:r w:rsidR="00447CC2" w:rsidRPr="00D9077E">
        <w:rPr>
          <w:rFonts w:ascii="Verdana" w:hAnsi="Verdana" w:cs="Times New Roman"/>
          <w:color w:val="000000" w:themeColor="text1"/>
          <w:sz w:val="20"/>
          <w:szCs w:val="20"/>
        </w:rPr>
        <w:t xml:space="preserve"> </w:t>
      </w:r>
      <w:r w:rsidRPr="00D9077E">
        <w:rPr>
          <w:rFonts w:ascii="Verdana" w:hAnsi="Verdana" w:cs="Times New Roman"/>
          <w:color w:val="000000" w:themeColor="text1"/>
          <w:sz w:val="20"/>
          <w:szCs w:val="20"/>
        </w:rPr>
        <w:t xml:space="preserve">SN, </w:t>
      </w:r>
      <w:proofErr w:type="spellStart"/>
      <w:r w:rsidRPr="00D9077E">
        <w:rPr>
          <w:rFonts w:ascii="Verdana" w:hAnsi="Verdana" w:cs="Times New Roman"/>
          <w:color w:val="000000" w:themeColor="text1"/>
          <w:sz w:val="20"/>
          <w:szCs w:val="20"/>
        </w:rPr>
        <w:t>Paerl</w:t>
      </w:r>
      <w:proofErr w:type="spellEnd"/>
      <w:r w:rsidR="00447CC2" w:rsidRPr="00D9077E">
        <w:rPr>
          <w:rFonts w:ascii="Verdana" w:hAnsi="Verdana" w:cs="Times New Roman"/>
          <w:color w:val="000000" w:themeColor="text1"/>
          <w:sz w:val="20"/>
          <w:szCs w:val="20"/>
        </w:rPr>
        <w:t xml:space="preserve"> </w:t>
      </w:r>
      <w:r w:rsidRPr="00D9077E">
        <w:rPr>
          <w:rFonts w:ascii="Verdana" w:hAnsi="Verdana" w:cs="Times New Roman"/>
          <w:color w:val="000000" w:themeColor="text1"/>
          <w:sz w:val="20"/>
          <w:szCs w:val="20"/>
        </w:rPr>
        <w:t>H W, Brooks</w:t>
      </w:r>
      <w:r w:rsidR="00447CC2" w:rsidRPr="00D9077E">
        <w:rPr>
          <w:rFonts w:ascii="Verdana" w:hAnsi="Verdana" w:cs="Times New Roman"/>
          <w:color w:val="000000" w:themeColor="text1"/>
          <w:sz w:val="20"/>
          <w:szCs w:val="20"/>
        </w:rPr>
        <w:t xml:space="preserve"> </w:t>
      </w:r>
      <w:r w:rsidRPr="00D9077E">
        <w:rPr>
          <w:rFonts w:ascii="Verdana" w:hAnsi="Verdana" w:cs="Times New Roman"/>
          <w:color w:val="000000" w:themeColor="text1"/>
          <w:sz w:val="20"/>
          <w:szCs w:val="20"/>
        </w:rPr>
        <w:t>BW,</w:t>
      </w:r>
      <w:r w:rsidR="00447CC2" w:rsidRPr="00D9077E">
        <w:rPr>
          <w:rFonts w:ascii="Verdana" w:hAnsi="Verdana" w:cs="Times New Roman"/>
          <w:color w:val="000000" w:themeColor="text1"/>
          <w:sz w:val="20"/>
          <w:szCs w:val="20"/>
        </w:rPr>
        <w:t xml:space="preserve"> </w:t>
      </w:r>
      <w:r w:rsidRPr="00D9077E">
        <w:rPr>
          <w:rFonts w:ascii="Verdana" w:hAnsi="Verdana" w:cs="Times New Roman"/>
          <w:color w:val="000000" w:themeColor="text1"/>
          <w:sz w:val="20"/>
          <w:szCs w:val="20"/>
        </w:rPr>
        <w:t>Wehr</w:t>
      </w:r>
      <w:r w:rsidR="00447CC2" w:rsidRPr="00D9077E">
        <w:rPr>
          <w:rFonts w:ascii="Verdana" w:hAnsi="Verdana" w:cs="Times New Roman"/>
          <w:color w:val="000000" w:themeColor="text1"/>
          <w:sz w:val="20"/>
          <w:szCs w:val="20"/>
        </w:rPr>
        <w:t xml:space="preserve"> </w:t>
      </w:r>
      <w:r w:rsidRPr="00D9077E">
        <w:rPr>
          <w:rFonts w:ascii="Verdana" w:hAnsi="Verdana" w:cs="Times New Roman"/>
          <w:color w:val="000000" w:themeColor="text1"/>
          <w:sz w:val="20"/>
          <w:szCs w:val="20"/>
        </w:rPr>
        <w:t>JD. 2015. Harmful algal blooms</w:t>
      </w:r>
      <w:r w:rsidRPr="00D9077E">
        <w:rPr>
          <w:rFonts w:ascii="Verdana" w:hAnsi="Verdana" w:cs="Times New Roman"/>
          <w:i/>
          <w:iCs/>
          <w:color w:val="000000" w:themeColor="text1"/>
          <w:sz w:val="20"/>
          <w:szCs w:val="20"/>
        </w:rPr>
        <w:t xml:space="preserve">. </w:t>
      </w:r>
      <w:r w:rsidR="00D9077E" w:rsidRPr="00D9077E">
        <w:rPr>
          <w:rFonts w:ascii="Verdana" w:hAnsi="Verdana" w:cs="Times New Roman"/>
          <w:color w:val="000000" w:themeColor="text1"/>
          <w:sz w:val="20"/>
          <w:szCs w:val="20"/>
        </w:rPr>
        <w:t xml:space="preserve">Dalam Freshwater Algae of North America (Editor: Wehr J, Sheath R, Kociolek JP). </w:t>
      </w:r>
      <w:r w:rsidRPr="00D9077E">
        <w:rPr>
          <w:rFonts w:ascii="Verdana" w:hAnsi="Verdana" w:cs="Times New Roman"/>
          <w:color w:val="000000" w:themeColor="text1"/>
          <w:sz w:val="20"/>
          <w:szCs w:val="20"/>
        </w:rPr>
        <w:t xml:space="preserve">Academic Press. </w:t>
      </w:r>
      <w:r w:rsidR="00D9077E" w:rsidRPr="00D9077E">
        <w:rPr>
          <w:rFonts w:ascii="Verdana" w:hAnsi="Verdana" w:cs="Times New Roman"/>
          <w:color w:val="000000" w:themeColor="text1"/>
          <w:sz w:val="20"/>
          <w:szCs w:val="20"/>
        </w:rPr>
        <w:t>doi:10.1016/B978-0-12-385876-4.00020-7.</w:t>
      </w:r>
    </w:p>
    <w:p w14:paraId="05B17760" w14:textId="5D8907A2" w:rsidR="00501438" w:rsidRPr="00336163" w:rsidRDefault="00501438" w:rsidP="00E37156">
      <w:pPr>
        <w:spacing w:after="0" w:line="240" w:lineRule="auto"/>
        <w:ind w:left="567" w:hanging="567"/>
        <w:jc w:val="both"/>
        <w:rPr>
          <w:rFonts w:ascii="Verdana" w:hAnsi="Verdana" w:cs="Times New Roman"/>
          <w:color w:val="000000" w:themeColor="text1"/>
          <w:sz w:val="20"/>
          <w:szCs w:val="20"/>
        </w:rPr>
      </w:pPr>
      <w:r w:rsidRPr="00336163">
        <w:rPr>
          <w:rFonts w:ascii="Verdana" w:hAnsi="Verdana" w:cs="Times New Roman"/>
          <w:color w:val="000000" w:themeColor="text1"/>
          <w:sz w:val="20"/>
          <w:szCs w:val="20"/>
        </w:rPr>
        <w:t>Wasielesky</w:t>
      </w:r>
      <w:r w:rsidR="00336163" w:rsidRPr="00336163">
        <w:rPr>
          <w:rFonts w:ascii="Verdana" w:hAnsi="Verdana" w:cs="Times New Roman"/>
          <w:color w:val="000000" w:themeColor="text1"/>
          <w:sz w:val="20"/>
          <w:szCs w:val="20"/>
        </w:rPr>
        <w:t xml:space="preserve"> </w:t>
      </w:r>
      <w:r w:rsidRPr="00336163">
        <w:rPr>
          <w:rFonts w:ascii="Verdana" w:hAnsi="Verdana" w:cs="Times New Roman"/>
          <w:color w:val="000000" w:themeColor="text1"/>
          <w:sz w:val="20"/>
          <w:szCs w:val="20"/>
        </w:rPr>
        <w:t>W, Atwood</w:t>
      </w:r>
      <w:r w:rsidR="00336163" w:rsidRPr="00336163">
        <w:rPr>
          <w:rFonts w:ascii="Verdana" w:hAnsi="Verdana" w:cs="Times New Roman"/>
          <w:color w:val="000000" w:themeColor="text1"/>
          <w:sz w:val="20"/>
          <w:szCs w:val="20"/>
        </w:rPr>
        <w:t xml:space="preserve"> </w:t>
      </w:r>
      <w:r w:rsidRPr="00336163">
        <w:rPr>
          <w:rFonts w:ascii="Verdana" w:hAnsi="Verdana" w:cs="Times New Roman"/>
          <w:color w:val="000000" w:themeColor="text1"/>
          <w:sz w:val="20"/>
          <w:szCs w:val="20"/>
        </w:rPr>
        <w:t>H, Stokes</w:t>
      </w:r>
      <w:r w:rsidR="00336163" w:rsidRPr="00336163">
        <w:rPr>
          <w:rFonts w:ascii="Verdana" w:hAnsi="Verdana" w:cs="Times New Roman"/>
          <w:color w:val="000000" w:themeColor="text1"/>
          <w:sz w:val="20"/>
          <w:szCs w:val="20"/>
        </w:rPr>
        <w:t xml:space="preserve"> </w:t>
      </w:r>
      <w:r w:rsidRPr="00336163">
        <w:rPr>
          <w:rFonts w:ascii="Verdana" w:hAnsi="Verdana" w:cs="Times New Roman"/>
          <w:color w:val="000000" w:themeColor="text1"/>
          <w:sz w:val="20"/>
          <w:szCs w:val="20"/>
        </w:rPr>
        <w:t>A, Browdy</w:t>
      </w:r>
      <w:r w:rsidR="00336163" w:rsidRPr="00336163">
        <w:rPr>
          <w:rFonts w:ascii="Verdana" w:hAnsi="Verdana" w:cs="Times New Roman"/>
          <w:color w:val="000000" w:themeColor="text1"/>
          <w:sz w:val="20"/>
          <w:szCs w:val="20"/>
        </w:rPr>
        <w:t xml:space="preserve"> </w:t>
      </w:r>
      <w:r w:rsidRPr="00336163">
        <w:rPr>
          <w:rFonts w:ascii="Verdana" w:hAnsi="Verdana" w:cs="Times New Roman"/>
          <w:color w:val="000000" w:themeColor="text1"/>
          <w:sz w:val="20"/>
          <w:szCs w:val="20"/>
        </w:rPr>
        <w:t xml:space="preserve">CL. 2006. Effect of natural production in a </w:t>
      </w:r>
      <w:proofErr w:type="gramStart"/>
      <w:r w:rsidRPr="00336163">
        <w:rPr>
          <w:rFonts w:ascii="Verdana" w:hAnsi="Verdana" w:cs="Times New Roman"/>
          <w:color w:val="000000" w:themeColor="text1"/>
          <w:sz w:val="20"/>
          <w:szCs w:val="20"/>
        </w:rPr>
        <w:t>zero</w:t>
      </w:r>
      <w:r w:rsidR="00336163">
        <w:rPr>
          <w:rFonts w:ascii="Verdana" w:hAnsi="Verdana" w:cs="Times New Roman"/>
          <w:color w:val="000000" w:themeColor="text1"/>
          <w:sz w:val="20"/>
          <w:szCs w:val="20"/>
        </w:rPr>
        <w:t xml:space="preserve"> </w:t>
      </w:r>
      <w:r w:rsidRPr="00336163">
        <w:rPr>
          <w:rFonts w:ascii="Verdana" w:hAnsi="Verdana" w:cs="Times New Roman"/>
          <w:color w:val="000000" w:themeColor="text1"/>
          <w:sz w:val="20"/>
          <w:szCs w:val="20"/>
        </w:rPr>
        <w:t>exchange</w:t>
      </w:r>
      <w:proofErr w:type="gramEnd"/>
      <w:r w:rsidRPr="00336163">
        <w:rPr>
          <w:rFonts w:ascii="Verdana" w:hAnsi="Verdana" w:cs="Times New Roman"/>
          <w:color w:val="000000" w:themeColor="text1"/>
          <w:sz w:val="20"/>
          <w:szCs w:val="20"/>
        </w:rPr>
        <w:t xml:space="preserve"> suspended microbial floc based super-intensive culture system for white shrimp </w:t>
      </w:r>
      <w:proofErr w:type="spellStart"/>
      <w:r w:rsidRPr="00336163">
        <w:rPr>
          <w:rFonts w:ascii="Verdana" w:hAnsi="Verdana" w:cs="Times New Roman"/>
          <w:i/>
          <w:iCs/>
          <w:color w:val="000000" w:themeColor="text1"/>
          <w:sz w:val="20"/>
          <w:szCs w:val="20"/>
        </w:rPr>
        <w:t>Litopenaeus</w:t>
      </w:r>
      <w:proofErr w:type="spellEnd"/>
      <w:r w:rsidRPr="00336163">
        <w:rPr>
          <w:rFonts w:ascii="Verdana" w:hAnsi="Verdana" w:cs="Times New Roman"/>
          <w:i/>
          <w:iCs/>
          <w:color w:val="000000" w:themeColor="text1"/>
          <w:sz w:val="20"/>
          <w:szCs w:val="20"/>
        </w:rPr>
        <w:t xml:space="preserve"> </w:t>
      </w:r>
      <w:proofErr w:type="spellStart"/>
      <w:r w:rsidRPr="00336163">
        <w:rPr>
          <w:rFonts w:ascii="Verdana" w:hAnsi="Verdana" w:cs="Times New Roman"/>
          <w:i/>
          <w:iCs/>
          <w:color w:val="000000" w:themeColor="text1"/>
          <w:sz w:val="20"/>
          <w:szCs w:val="20"/>
        </w:rPr>
        <w:t>vannamei</w:t>
      </w:r>
      <w:proofErr w:type="spellEnd"/>
      <w:r w:rsidRPr="00336163">
        <w:rPr>
          <w:rFonts w:ascii="Verdana" w:hAnsi="Verdana" w:cs="Times New Roman"/>
          <w:color w:val="000000" w:themeColor="text1"/>
          <w:sz w:val="20"/>
          <w:szCs w:val="20"/>
        </w:rPr>
        <w:t xml:space="preserve">. </w:t>
      </w:r>
      <w:r w:rsidRPr="00336163">
        <w:rPr>
          <w:rFonts w:ascii="Verdana" w:hAnsi="Verdana" w:cs="Times New Roman"/>
          <w:i/>
          <w:iCs/>
          <w:color w:val="000000" w:themeColor="text1"/>
          <w:sz w:val="20"/>
          <w:szCs w:val="20"/>
        </w:rPr>
        <w:t>Aquaculture</w:t>
      </w:r>
      <w:r w:rsidRPr="00336163">
        <w:rPr>
          <w:rFonts w:ascii="Verdana" w:hAnsi="Verdana" w:cs="Times New Roman"/>
          <w:color w:val="000000" w:themeColor="text1"/>
          <w:sz w:val="20"/>
          <w:szCs w:val="20"/>
        </w:rPr>
        <w:t>. 258(1): 396 – 403.</w:t>
      </w:r>
    </w:p>
    <w:p w14:paraId="4A2446A3" w14:textId="55A66550" w:rsidR="005C1740" w:rsidRPr="006E0BF6" w:rsidRDefault="009D4333" w:rsidP="00E37156">
      <w:pPr>
        <w:spacing w:after="0" w:line="240" w:lineRule="auto"/>
        <w:ind w:left="567" w:hanging="567"/>
        <w:jc w:val="both"/>
        <w:rPr>
          <w:rFonts w:ascii="Verdana" w:hAnsi="Verdana" w:cs="Times New Roman"/>
          <w:color w:val="000000" w:themeColor="text1"/>
          <w:sz w:val="20"/>
          <w:szCs w:val="20"/>
        </w:rPr>
      </w:pPr>
      <w:r w:rsidRPr="006E0BF6">
        <w:rPr>
          <w:rFonts w:ascii="Verdana" w:hAnsi="Verdana" w:cs="Times New Roman"/>
          <w:color w:val="000000" w:themeColor="text1"/>
          <w:sz w:val="20"/>
          <w:szCs w:val="20"/>
        </w:rPr>
        <w:t>Wibowo</w:t>
      </w:r>
      <w:r w:rsidR="00336163"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 xml:space="preserve">AH. 2017. </w:t>
      </w:r>
      <w:proofErr w:type="spellStart"/>
      <w:r w:rsidRPr="006E0BF6">
        <w:rPr>
          <w:rFonts w:ascii="Verdana" w:hAnsi="Verdana" w:cs="Times New Roman"/>
          <w:color w:val="000000" w:themeColor="text1"/>
          <w:sz w:val="20"/>
          <w:szCs w:val="20"/>
        </w:rPr>
        <w:t>Kebijakan</w:t>
      </w:r>
      <w:proofErr w:type="spellEnd"/>
      <w:r w:rsidRPr="006E0BF6">
        <w:rPr>
          <w:rFonts w:ascii="Verdana" w:hAnsi="Verdana" w:cs="Times New Roman"/>
          <w:color w:val="000000" w:themeColor="text1"/>
          <w:sz w:val="20"/>
          <w:szCs w:val="20"/>
        </w:rPr>
        <w:t xml:space="preserve"> </w:t>
      </w:r>
      <w:proofErr w:type="spellStart"/>
      <w:r w:rsidRPr="006E0BF6">
        <w:rPr>
          <w:rFonts w:ascii="Verdana" w:hAnsi="Verdana" w:cs="Times New Roman"/>
          <w:color w:val="000000" w:themeColor="text1"/>
          <w:sz w:val="20"/>
          <w:szCs w:val="20"/>
        </w:rPr>
        <w:t>pengendalian</w:t>
      </w:r>
      <w:proofErr w:type="spellEnd"/>
      <w:r w:rsidRPr="006E0BF6">
        <w:rPr>
          <w:rFonts w:ascii="Verdana" w:hAnsi="Verdana" w:cs="Times New Roman"/>
          <w:color w:val="000000" w:themeColor="text1"/>
          <w:sz w:val="20"/>
          <w:szCs w:val="20"/>
        </w:rPr>
        <w:t xml:space="preserve"> </w:t>
      </w:r>
      <w:proofErr w:type="spellStart"/>
      <w:r w:rsidRPr="006E0BF6">
        <w:rPr>
          <w:rFonts w:ascii="Verdana" w:hAnsi="Verdana" w:cs="Times New Roman"/>
          <w:color w:val="000000" w:themeColor="text1"/>
          <w:sz w:val="20"/>
          <w:szCs w:val="20"/>
        </w:rPr>
        <w:t>Limbah</w:t>
      </w:r>
      <w:proofErr w:type="spellEnd"/>
      <w:r w:rsidRPr="006E0BF6">
        <w:rPr>
          <w:rFonts w:ascii="Verdana" w:hAnsi="Verdana" w:cs="Times New Roman"/>
          <w:color w:val="000000" w:themeColor="text1"/>
          <w:sz w:val="20"/>
          <w:szCs w:val="20"/>
        </w:rPr>
        <w:t xml:space="preserve"> </w:t>
      </w:r>
      <w:proofErr w:type="spellStart"/>
      <w:r w:rsidRPr="006E0BF6">
        <w:rPr>
          <w:rFonts w:ascii="Verdana" w:hAnsi="Verdana" w:cs="Times New Roman"/>
          <w:color w:val="000000" w:themeColor="text1"/>
          <w:sz w:val="20"/>
          <w:szCs w:val="20"/>
        </w:rPr>
        <w:t>Tambak</w:t>
      </w:r>
      <w:proofErr w:type="spellEnd"/>
      <w:r w:rsidRPr="006E0BF6">
        <w:rPr>
          <w:rFonts w:ascii="Verdana" w:hAnsi="Verdana" w:cs="Times New Roman"/>
          <w:color w:val="000000" w:themeColor="text1"/>
          <w:sz w:val="20"/>
          <w:szCs w:val="20"/>
        </w:rPr>
        <w:t xml:space="preserve"> </w:t>
      </w:r>
      <w:proofErr w:type="spellStart"/>
      <w:r w:rsidRPr="006E0BF6">
        <w:rPr>
          <w:rFonts w:ascii="Verdana" w:hAnsi="Verdana" w:cs="Times New Roman"/>
          <w:color w:val="000000" w:themeColor="text1"/>
          <w:sz w:val="20"/>
          <w:szCs w:val="20"/>
        </w:rPr>
        <w:t>dengan</w:t>
      </w:r>
      <w:proofErr w:type="spellEnd"/>
      <w:r w:rsidRPr="006E0BF6">
        <w:rPr>
          <w:rFonts w:ascii="Verdana" w:hAnsi="Verdana" w:cs="Times New Roman"/>
          <w:color w:val="000000" w:themeColor="text1"/>
          <w:sz w:val="20"/>
          <w:szCs w:val="20"/>
        </w:rPr>
        <w:t xml:space="preserve"> IPAL Communal. </w:t>
      </w:r>
      <w:r w:rsidRPr="004541D1">
        <w:rPr>
          <w:rFonts w:ascii="Verdana" w:hAnsi="Verdana" w:cs="Times New Roman"/>
          <w:color w:val="000000" w:themeColor="text1"/>
          <w:sz w:val="20"/>
          <w:szCs w:val="20"/>
          <w:lang w:val="de-DE"/>
        </w:rPr>
        <w:t xml:space="preserve">Direktorat Kawasan dan Kesehatan Ikan. </w:t>
      </w:r>
      <w:r w:rsidR="006E0BF6" w:rsidRPr="004541D1">
        <w:rPr>
          <w:rFonts w:ascii="Verdana" w:hAnsi="Verdana" w:cs="Times New Roman"/>
          <w:color w:val="000000" w:themeColor="text1"/>
          <w:sz w:val="20"/>
          <w:szCs w:val="20"/>
          <w:lang w:val="de-DE"/>
        </w:rPr>
        <w:t xml:space="preserve">Jakarta: </w:t>
      </w:r>
      <w:r w:rsidRPr="004541D1">
        <w:rPr>
          <w:rFonts w:ascii="Verdana" w:hAnsi="Verdana" w:cs="Times New Roman"/>
          <w:color w:val="000000" w:themeColor="text1"/>
          <w:sz w:val="20"/>
          <w:szCs w:val="20"/>
          <w:lang w:val="de-DE"/>
        </w:rPr>
        <w:t xml:space="preserve">Direktorat Jendral Perikanan Budidaya, Kementerian Kelautan dan Perikanan. </w:t>
      </w:r>
      <w:r w:rsidRPr="006E0BF6">
        <w:rPr>
          <w:rFonts w:ascii="Verdana" w:hAnsi="Verdana" w:cs="Times New Roman"/>
          <w:color w:val="000000" w:themeColor="text1"/>
          <w:sz w:val="20"/>
          <w:szCs w:val="20"/>
        </w:rPr>
        <w:t xml:space="preserve">17 </w:t>
      </w:r>
      <w:proofErr w:type="spellStart"/>
      <w:r w:rsidRPr="006E0BF6">
        <w:rPr>
          <w:rFonts w:ascii="Verdana" w:hAnsi="Verdana" w:cs="Times New Roman"/>
          <w:color w:val="000000" w:themeColor="text1"/>
          <w:sz w:val="20"/>
          <w:szCs w:val="20"/>
        </w:rPr>
        <w:t>h</w:t>
      </w:r>
      <w:r w:rsidR="005C1740" w:rsidRPr="006E0BF6">
        <w:rPr>
          <w:rFonts w:ascii="Verdana" w:hAnsi="Verdana" w:cs="Times New Roman"/>
          <w:color w:val="000000" w:themeColor="text1"/>
          <w:sz w:val="20"/>
          <w:szCs w:val="20"/>
        </w:rPr>
        <w:t>lm</w:t>
      </w:r>
      <w:proofErr w:type="spellEnd"/>
    </w:p>
    <w:p w14:paraId="79CCA0F0" w14:textId="0985222D" w:rsidR="00162D29" w:rsidRPr="006E0BF6" w:rsidRDefault="00162D29" w:rsidP="00E37156">
      <w:pPr>
        <w:spacing w:after="0" w:line="240" w:lineRule="auto"/>
        <w:ind w:left="567" w:hanging="567"/>
        <w:jc w:val="both"/>
        <w:rPr>
          <w:rFonts w:ascii="Verdana" w:hAnsi="Verdana" w:cs="Times New Roman"/>
          <w:color w:val="000000" w:themeColor="text1"/>
          <w:sz w:val="20"/>
          <w:szCs w:val="20"/>
        </w:rPr>
      </w:pPr>
      <w:proofErr w:type="spellStart"/>
      <w:r w:rsidRPr="006E0BF6">
        <w:rPr>
          <w:rFonts w:ascii="Verdana" w:hAnsi="Verdana" w:cs="Times New Roman"/>
          <w:color w:val="000000" w:themeColor="text1"/>
          <w:sz w:val="20"/>
          <w:szCs w:val="20"/>
        </w:rPr>
        <w:t>Widowati</w:t>
      </w:r>
      <w:proofErr w:type="spellEnd"/>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 xml:space="preserve">LL, </w:t>
      </w:r>
      <w:proofErr w:type="spellStart"/>
      <w:r w:rsidRPr="006E0BF6">
        <w:rPr>
          <w:rFonts w:ascii="Verdana" w:hAnsi="Verdana" w:cs="Times New Roman"/>
          <w:color w:val="000000" w:themeColor="text1"/>
          <w:sz w:val="20"/>
          <w:szCs w:val="20"/>
        </w:rPr>
        <w:t>Prayitno</w:t>
      </w:r>
      <w:proofErr w:type="spellEnd"/>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 xml:space="preserve">SB, </w:t>
      </w:r>
      <w:proofErr w:type="spellStart"/>
      <w:r w:rsidRPr="006E0BF6">
        <w:rPr>
          <w:rFonts w:ascii="Verdana" w:hAnsi="Verdana" w:cs="Times New Roman"/>
          <w:color w:val="000000" w:themeColor="text1"/>
          <w:sz w:val="20"/>
          <w:szCs w:val="20"/>
        </w:rPr>
        <w:t>Rejeki</w:t>
      </w:r>
      <w:proofErr w:type="spellEnd"/>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 xml:space="preserve">S, </w:t>
      </w:r>
      <w:proofErr w:type="spellStart"/>
      <w:r w:rsidRPr="006E0BF6">
        <w:rPr>
          <w:rFonts w:ascii="Verdana" w:hAnsi="Verdana" w:cs="Times New Roman"/>
          <w:color w:val="000000" w:themeColor="text1"/>
          <w:sz w:val="20"/>
          <w:szCs w:val="20"/>
        </w:rPr>
        <w:t>Elfitasari</w:t>
      </w:r>
      <w:proofErr w:type="spellEnd"/>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T, Purnomo</w:t>
      </w:r>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 xml:space="preserve">PW, </w:t>
      </w:r>
      <w:proofErr w:type="spellStart"/>
      <w:r w:rsidRPr="006E0BF6">
        <w:rPr>
          <w:rFonts w:ascii="Verdana" w:hAnsi="Verdana" w:cs="Times New Roman"/>
          <w:color w:val="000000" w:themeColor="text1"/>
          <w:sz w:val="20"/>
          <w:szCs w:val="20"/>
        </w:rPr>
        <w:t>Ariyati</w:t>
      </w:r>
      <w:proofErr w:type="spellEnd"/>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RW, Bosma</w:t>
      </w:r>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RH. 2021. Organic matter reduction using four densities of seaweed (</w:t>
      </w:r>
      <w:proofErr w:type="spellStart"/>
      <w:r w:rsidRPr="006E0BF6">
        <w:rPr>
          <w:rFonts w:ascii="Verdana" w:hAnsi="Verdana" w:cs="Times New Roman"/>
          <w:i/>
          <w:iCs/>
          <w:color w:val="000000" w:themeColor="text1"/>
          <w:sz w:val="20"/>
          <w:szCs w:val="20"/>
        </w:rPr>
        <w:t>Gracilaria</w:t>
      </w:r>
      <w:proofErr w:type="spellEnd"/>
      <w:r w:rsidRPr="006E0BF6">
        <w:rPr>
          <w:rFonts w:ascii="Verdana" w:hAnsi="Verdana" w:cs="Times New Roman"/>
          <w:i/>
          <w:iCs/>
          <w:color w:val="000000" w:themeColor="text1"/>
          <w:sz w:val="20"/>
          <w:szCs w:val="20"/>
        </w:rPr>
        <w:t xml:space="preserve"> </w:t>
      </w:r>
      <w:proofErr w:type="spellStart"/>
      <w:r w:rsidRPr="006E0BF6">
        <w:rPr>
          <w:rFonts w:ascii="Verdana" w:hAnsi="Verdana" w:cs="Times New Roman"/>
          <w:i/>
          <w:iCs/>
          <w:color w:val="000000" w:themeColor="text1"/>
          <w:sz w:val="20"/>
          <w:szCs w:val="20"/>
        </w:rPr>
        <w:t>verucosa</w:t>
      </w:r>
      <w:proofErr w:type="spellEnd"/>
      <w:r w:rsidRPr="006E0BF6">
        <w:rPr>
          <w:rFonts w:ascii="Verdana" w:hAnsi="Verdana" w:cs="Times New Roman"/>
          <w:color w:val="000000" w:themeColor="text1"/>
          <w:sz w:val="20"/>
          <w:szCs w:val="20"/>
        </w:rPr>
        <w:t>) and green mussel (</w:t>
      </w:r>
      <w:r w:rsidRPr="006E0BF6">
        <w:rPr>
          <w:rFonts w:ascii="Verdana" w:hAnsi="Verdana" w:cs="Times New Roman"/>
          <w:i/>
          <w:iCs/>
          <w:color w:val="000000" w:themeColor="text1"/>
          <w:sz w:val="20"/>
          <w:szCs w:val="20"/>
        </w:rPr>
        <w:t xml:space="preserve">Perna </w:t>
      </w:r>
      <w:proofErr w:type="spellStart"/>
      <w:r w:rsidRPr="006E0BF6">
        <w:rPr>
          <w:rFonts w:ascii="Verdana" w:hAnsi="Verdana" w:cs="Times New Roman"/>
          <w:i/>
          <w:iCs/>
          <w:color w:val="000000" w:themeColor="text1"/>
          <w:sz w:val="20"/>
          <w:szCs w:val="20"/>
        </w:rPr>
        <w:t>viridis</w:t>
      </w:r>
      <w:proofErr w:type="spellEnd"/>
      <w:r w:rsidRPr="006E0BF6">
        <w:rPr>
          <w:rFonts w:ascii="Verdana" w:hAnsi="Verdana" w:cs="Times New Roman"/>
          <w:color w:val="000000" w:themeColor="text1"/>
          <w:sz w:val="20"/>
          <w:szCs w:val="20"/>
        </w:rPr>
        <w:t xml:space="preserve">) to improve water quality for aquaculture in Java, Indonesia. </w:t>
      </w:r>
      <w:r w:rsidRPr="006E0BF6">
        <w:rPr>
          <w:rFonts w:ascii="Verdana" w:hAnsi="Verdana" w:cs="Times New Roman"/>
          <w:i/>
          <w:iCs/>
          <w:color w:val="000000" w:themeColor="text1"/>
          <w:sz w:val="20"/>
          <w:szCs w:val="20"/>
        </w:rPr>
        <w:t xml:space="preserve">Aquatic Living Resources. </w:t>
      </w:r>
      <w:r w:rsidRPr="006E0BF6">
        <w:rPr>
          <w:rFonts w:ascii="Verdana" w:hAnsi="Verdana" w:cs="Times New Roman"/>
          <w:color w:val="000000" w:themeColor="text1"/>
          <w:sz w:val="20"/>
          <w:szCs w:val="20"/>
        </w:rPr>
        <w:t xml:space="preserve">34(5). </w:t>
      </w:r>
      <w:proofErr w:type="spellStart"/>
      <w:r w:rsidR="006E0BF6" w:rsidRPr="006E0BF6">
        <w:rPr>
          <w:rFonts w:ascii="Verdana" w:hAnsi="Verdana" w:cs="Times New Roman"/>
          <w:color w:val="000000" w:themeColor="text1"/>
          <w:sz w:val="20"/>
          <w:szCs w:val="20"/>
        </w:rPr>
        <w:t>d</w:t>
      </w:r>
      <w:r w:rsidRPr="006E0BF6">
        <w:rPr>
          <w:rFonts w:ascii="Verdana" w:hAnsi="Verdana" w:cs="Times New Roman"/>
          <w:color w:val="000000" w:themeColor="text1"/>
          <w:sz w:val="20"/>
          <w:szCs w:val="20"/>
        </w:rPr>
        <w:t>oi</w:t>
      </w:r>
      <w:proofErr w:type="spellEnd"/>
      <w:r w:rsidRPr="006E0BF6">
        <w:rPr>
          <w:rFonts w:ascii="Verdana" w:hAnsi="Verdana" w:cs="Times New Roman"/>
          <w:color w:val="000000" w:themeColor="text1"/>
          <w:sz w:val="20"/>
          <w:szCs w:val="20"/>
        </w:rPr>
        <w:t xml:space="preserve">: </w:t>
      </w:r>
      <w:hyperlink r:id="rId37" w:history="1">
        <w:r w:rsidRPr="006E0BF6">
          <w:rPr>
            <w:rStyle w:val="Hyperlink"/>
            <w:rFonts w:ascii="Verdana" w:hAnsi="Verdana" w:cs="Times New Roman"/>
            <w:color w:val="000000" w:themeColor="text1"/>
            <w:sz w:val="20"/>
            <w:szCs w:val="20"/>
          </w:rPr>
          <w:t>10.1051/</w:t>
        </w:r>
        <w:proofErr w:type="spellStart"/>
        <w:r w:rsidRPr="006E0BF6">
          <w:rPr>
            <w:rStyle w:val="Hyperlink"/>
            <w:rFonts w:ascii="Verdana" w:hAnsi="Verdana" w:cs="Times New Roman"/>
            <w:color w:val="000000" w:themeColor="text1"/>
            <w:sz w:val="20"/>
            <w:szCs w:val="20"/>
          </w:rPr>
          <w:t>alr</w:t>
        </w:r>
        <w:proofErr w:type="spellEnd"/>
        <w:r w:rsidRPr="006E0BF6">
          <w:rPr>
            <w:rStyle w:val="Hyperlink"/>
            <w:rFonts w:ascii="Verdana" w:hAnsi="Verdana" w:cs="Times New Roman"/>
            <w:color w:val="000000" w:themeColor="text1"/>
            <w:sz w:val="20"/>
            <w:szCs w:val="20"/>
          </w:rPr>
          <w:t>/2021002</w:t>
        </w:r>
      </w:hyperlink>
      <w:r w:rsidRPr="006E0BF6">
        <w:rPr>
          <w:rFonts w:ascii="Verdana" w:hAnsi="Verdana" w:cs="Times New Roman"/>
          <w:color w:val="000000" w:themeColor="text1"/>
          <w:sz w:val="20"/>
          <w:szCs w:val="20"/>
        </w:rPr>
        <w:t xml:space="preserve">. </w:t>
      </w:r>
    </w:p>
    <w:p w14:paraId="5E3D81D8" w14:textId="5BA8605D" w:rsidR="00162D29" w:rsidRPr="006E0BF6" w:rsidRDefault="00162D29" w:rsidP="00E37156">
      <w:pPr>
        <w:spacing w:after="0" w:line="240" w:lineRule="auto"/>
        <w:ind w:left="567" w:hanging="567"/>
        <w:jc w:val="both"/>
        <w:rPr>
          <w:rFonts w:ascii="Verdana" w:hAnsi="Verdana" w:cs="Times New Roman"/>
          <w:color w:val="000000" w:themeColor="text1"/>
          <w:sz w:val="20"/>
          <w:szCs w:val="20"/>
        </w:rPr>
      </w:pPr>
      <w:r w:rsidRPr="006E0BF6">
        <w:rPr>
          <w:rFonts w:ascii="Verdana" w:hAnsi="Verdana" w:cs="Times New Roman"/>
          <w:color w:val="000000" w:themeColor="text1"/>
          <w:sz w:val="20"/>
          <w:szCs w:val="20"/>
        </w:rPr>
        <w:t>Yulianto</w:t>
      </w:r>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H, Damai</w:t>
      </w:r>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AA, Delis</w:t>
      </w:r>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 xml:space="preserve">PC, </w:t>
      </w:r>
      <w:proofErr w:type="spellStart"/>
      <w:r w:rsidRPr="006E0BF6">
        <w:rPr>
          <w:rFonts w:ascii="Verdana" w:hAnsi="Verdana" w:cs="Times New Roman"/>
          <w:color w:val="000000" w:themeColor="text1"/>
          <w:sz w:val="20"/>
          <w:szCs w:val="20"/>
        </w:rPr>
        <w:t>Elisdiana</w:t>
      </w:r>
      <w:proofErr w:type="spellEnd"/>
      <w:r w:rsidR="006E0BF6" w:rsidRPr="006E0BF6">
        <w:rPr>
          <w:rFonts w:ascii="Verdana" w:hAnsi="Verdana" w:cs="Times New Roman"/>
          <w:color w:val="000000" w:themeColor="text1"/>
          <w:sz w:val="20"/>
          <w:szCs w:val="20"/>
        </w:rPr>
        <w:t xml:space="preserve"> </w:t>
      </w:r>
      <w:r w:rsidRPr="006E0BF6">
        <w:rPr>
          <w:rFonts w:ascii="Verdana" w:hAnsi="Verdana" w:cs="Times New Roman"/>
          <w:color w:val="000000" w:themeColor="text1"/>
          <w:sz w:val="20"/>
          <w:szCs w:val="20"/>
        </w:rPr>
        <w:t xml:space="preserve">Y. 2017. Spatial analysis to evaluate the suitability oof seaweed farming site in </w:t>
      </w:r>
      <w:r w:rsidRPr="006E0BF6">
        <w:rPr>
          <w:rFonts w:ascii="Verdana" w:hAnsi="Verdana" w:cs="Times New Roman"/>
          <w:color w:val="000000" w:themeColor="text1"/>
          <w:sz w:val="20"/>
          <w:szCs w:val="20"/>
        </w:rPr>
        <w:t xml:space="preserve">Lampung Bay, Indonesia. </w:t>
      </w:r>
      <w:r w:rsidRPr="006E0BF6">
        <w:rPr>
          <w:rFonts w:ascii="Verdana" w:hAnsi="Verdana" w:cs="Times New Roman"/>
          <w:i/>
          <w:iCs/>
          <w:color w:val="000000" w:themeColor="text1"/>
          <w:sz w:val="20"/>
          <w:szCs w:val="20"/>
        </w:rPr>
        <w:t xml:space="preserve">Turkish Journal of Fisheries and Aquatic Sciences. </w:t>
      </w:r>
      <w:r w:rsidRPr="006E0BF6">
        <w:rPr>
          <w:rFonts w:ascii="Verdana" w:hAnsi="Verdana" w:cs="Times New Roman"/>
          <w:color w:val="000000" w:themeColor="text1"/>
          <w:sz w:val="20"/>
          <w:szCs w:val="20"/>
        </w:rPr>
        <w:t xml:space="preserve">17:1253-1261. </w:t>
      </w:r>
      <w:proofErr w:type="spellStart"/>
      <w:r w:rsidR="006E0BF6" w:rsidRPr="006E0BF6">
        <w:rPr>
          <w:rFonts w:ascii="Verdana" w:hAnsi="Verdana" w:cs="Times New Roman"/>
          <w:color w:val="000000" w:themeColor="text1"/>
          <w:sz w:val="20"/>
          <w:szCs w:val="20"/>
        </w:rPr>
        <w:t>d</w:t>
      </w:r>
      <w:r w:rsidRPr="006E0BF6">
        <w:rPr>
          <w:rFonts w:ascii="Verdana" w:hAnsi="Verdana" w:cs="Times New Roman"/>
          <w:color w:val="000000" w:themeColor="text1"/>
          <w:sz w:val="20"/>
          <w:szCs w:val="20"/>
        </w:rPr>
        <w:t>oi</w:t>
      </w:r>
      <w:proofErr w:type="spellEnd"/>
      <w:r w:rsidRPr="006E0BF6">
        <w:rPr>
          <w:rFonts w:ascii="Verdana" w:hAnsi="Verdana" w:cs="Times New Roman"/>
          <w:color w:val="000000" w:themeColor="text1"/>
          <w:sz w:val="20"/>
          <w:szCs w:val="20"/>
        </w:rPr>
        <w:t>: 10.4194/1303-2712-v17_6_18</w:t>
      </w:r>
      <w:r w:rsidR="006E0BF6" w:rsidRPr="006E0BF6">
        <w:rPr>
          <w:rFonts w:ascii="Verdana" w:hAnsi="Verdana" w:cs="Times New Roman"/>
          <w:color w:val="000000" w:themeColor="text1"/>
          <w:sz w:val="20"/>
          <w:szCs w:val="20"/>
        </w:rPr>
        <w:t>.</w:t>
      </w:r>
    </w:p>
    <w:p w14:paraId="5445339D" w14:textId="1C657735" w:rsidR="00162D29" w:rsidRPr="00C06EF6" w:rsidRDefault="00162D29" w:rsidP="00E37156">
      <w:pPr>
        <w:spacing w:after="0" w:line="240" w:lineRule="auto"/>
        <w:ind w:left="567" w:hanging="567"/>
        <w:jc w:val="both"/>
        <w:rPr>
          <w:rFonts w:ascii="Verdana" w:hAnsi="Verdana" w:cs="Times New Roman"/>
          <w:color w:val="000000" w:themeColor="text1"/>
          <w:sz w:val="20"/>
          <w:szCs w:val="20"/>
        </w:rPr>
      </w:pPr>
      <w:proofErr w:type="spellStart"/>
      <w:r w:rsidRPr="00C06EF6">
        <w:rPr>
          <w:rFonts w:ascii="Verdana" w:hAnsi="Verdana" w:cs="Times New Roman"/>
          <w:color w:val="000000" w:themeColor="text1"/>
          <w:sz w:val="20"/>
          <w:szCs w:val="20"/>
        </w:rPr>
        <w:t>Zulfarino</w:t>
      </w:r>
      <w:proofErr w:type="spellEnd"/>
      <w:r w:rsidR="00C06EF6" w:rsidRPr="00C06EF6">
        <w:rPr>
          <w:rFonts w:ascii="Verdana" w:hAnsi="Verdana" w:cs="Times New Roman"/>
          <w:color w:val="000000" w:themeColor="text1"/>
          <w:sz w:val="20"/>
          <w:szCs w:val="20"/>
        </w:rPr>
        <w:t xml:space="preserve"> </w:t>
      </w:r>
      <w:r w:rsidRPr="00C06EF6">
        <w:rPr>
          <w:rFonts w:ascii="Verdana" w:hAnsi="Verdana" w:cs="Times New Roman"/>
          <w:color w:val="000000" w:themeColor="text1"/>
          <w:sz w:val="20"/>
          <w:szCs w:val="20"/>
        </w:rPr>
        <w:t>R</w:t>
      </w:r>
      <w:r w:rsidR="00C06EF6"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Spanto</w:t>
      </w:r>
      <w:proofErr w:type="spellEnd"/>
      <w:r w:rsidR="00C06EF6" w:rsidRPr="00C06EF6">
        <w:rPr>
          <w:rFonts w:ascii="Verdana" w:hAnsi="Verdana" w:cs="Times New Roman"/>
          <w:color w:val="000000" w:themeColor="text1"/>
          <w:sz w:val="20"/>
          <w:szCs w:val="20"/>
        </w:rPr>
        <w:t xml:space="preserve"> </w:t>
      </w:r>
      <w:r w:rsidRPr="00C06EF6">
        <w:rPr>
          <w:rFonts w:ascii="Verdana" w:hAnsi="Verdana" w:cs="Times New Roman"/>
          <w:color w:val="000000" w:themeColor="text1"/>
          <w:sz w:val="20"/>
          <w:szCs w:val="20"/>
        </w:rPr>
        <w:t xml:space="preserve">PI. 2023. Studi </w:t>
      </w:r>
      <w:proofErr w:type="spellStart"/>
      <w:r w:rsidRPr="00C06EF6">
        <w:rPr>
          <w:rFonts w:ascii="Verdana" w:hAnsi="Verdana" w:cs="Times New Roman"/>
          <w:color w:val="000000" w:themeColor="text1"/>
          <w:sz w:val="20"/>
          <w:szCs w:val="20"/>
        </w:rPr>
        <w:t>peningkatan</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alkalinitas</w:t>
      </w:r>
      <w:proofErr w:type="spellEnd"/>
      <w:r w:rsidRPr="00C06EF6">
        <w:rPr>
          <w:rFonts w:ascii="Verdana" w:hAnsi="Verdana" w:cs="Times New Roman"/>
          <w:color w:val="000000" w:themeColor="text1"/>
          <w:sz w:val="20"/>
          <w:szCs w:val="20"/>
        </w:rPr>
        <w:t xml:space="preserve"> air pada </w:t>
      </w:r>
      <w:proofErr w:type="spellStart"/>
      <w:r w:rsidRPr="00C06EF6">
        <w:rPr>
          <w:rFonts w:ascii="Verdana" w:hAnsi="Verdana" w:cs="Times New Roman"/>
          <w:color w:val="000000" w:themeColor="text1"/>
          <w:sz w:val="20"/>
          <w:szCs w:val="20"/>
        </w:rPr>
        <w:t>budidaya</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udang</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vaname</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dengan</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metode</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kincir</w:t>
      </w:r>
      <w:proofErr w:type="spellEnd"/>
      <w:r w:rsidRPr="00C06EF6">
        <w:rPr>
          <w:rFonts w:ascii="Verdana" w:hAnsi="Verdana" w:cs="Times New Roman"/>
          <w:color w:val="000000" w:themeColor="text1"/>
          <w:sz w:val="20"/>
          <w:szCs w:val="20"/>
        </w:rPr>
        <w:t xml:space="preserve"> air di Desa </w:t>
      </w:r>
      <w:proofErr w:type="spellStart"/>
      <w:r w:rsidRPr="00C06EF6">
        <w:rPr>
          <w:rFonts w:ascii="Verdana" w:hAnsi="Verdana" w:cs="Times New Roman"/>
          <w:color w:val="000000" w:themeColor="text1"/>
          <w:sz w:val="20"/>
          <w:szCs w:val="20"/>
        </w:rPr>
        <w:t>Cepokorejo</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Kecamatan</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Palang</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Kabupaten</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color w:val="000000" w:themeColor="text1"/>
          <w:sz w:val="20"/>
          <w:szCs w:val="20"/>
        </w:rPr>
        <w:t>Tuban</w:t>
      </w:r>
      <w:proofErr w:type="spellEnd"/>
      <w:r w:rsidRPr="00C06EF6">
        <w:rPr>
          <w:rFonts w:ascii="Verdana" w:hAnsi="Verdana" w:cs="Times New Roman"/>
          <w:color w:val="000000" w:themeColor="text1"/>
          <w:sz w:val="20"/>
          <w:szCs w:val="20"/>
        </w:rPr>
        <w:t xml:space="preserve">. </w:t>
      </w:r>
      <w:proofErr w:type="spellStart"/>
      <w:r w:rsidRPr="00C06EF6">
        <w:rPr>
          <w:rFonts w:ascii="Verdana" w:hAnsi="Verdana" w:cs="Times New Roman"/>
          <w:i/>
          <w:iCs/>
          <w:color w:val="000000" w:themeColor="text1"/>
          <w:sz w:val="20"/>
          <w:szCs w:val="20"/>
        </w:rPr>
        <w:t>Prosiding</w:t>
      </w:r>
      <w:proofErr w:type="spellEnd"/>
      <w:r w:rsidRPr="00C06EF6">
        <w:rPr>
          <w:rFonts w:ascii="Verdana" w:hAnsi="Verdana" w:cs="Times New Roman"/>
          <w:i/>
          <w:iCs/>
          <w:color w:val="000000" w:themeColor="text1"/>
          <w:sz w:val="20"/>
          <w:szCs w:val="20"/>
        </w:rPr>
        <w:t xml:space="preserve"> Seminar Nasional </w:t>
      </w:r>
      <w:proofErr w:type="spellStart"/>
      <w:r w:rsidRPr="00C06EF6">
        <w:rPr>
          <w:rFonts w:ascii="Verdana" w:hAnsi="Verdana" w:cs="Times New Roman"/>
          <w:i/>
          <w:iCs/>
          <w:color w:val="000000" w:themeColor="text1"/>
          <w:sz w:val="20"/>
          <w:szCs w:val="20"/>
        </w:rPr>
        <w:t>Penelitian</w:t>
      </w:r>
      <w:proofErr w:type="spellEnd"/>
      <w:r w:rsidRPr="00C06EF6">
        <w:rPr>
          <w:rFonts w:ascii="Verdana" w:hAnsi="Verdana" w:cs="Times New Roman"/>
          <w:i/>
          <w:iCs/>
          <w:color w:val="000000" w:themeColor="text1"/>
          <w:sz w:val="20"/>
          <w:szCs w:val="20"/>
        </w:rPr>
        <w:t xml:space="preserve"> dan </w:t>
      </w:r>
      <w:proofErr w:type="spellStart"/>
      <w:r w:rsidRPr="00C06EF6">
        <w:rPr>
          <w:rFonts w:ascii="Verdana" w:hAnsi="Verdana" w:cs="Times New Roman"/>
          <w:i/>
          <w:iCs/>
          <w:color w:val="000000" w:themeColor="text1"/>
          <w:sz w:val="20"/>
          <w:szCs w:val="20"/>
        </w:rPr>
        <w:t>Pengabdian</w:t>
      </w:r>
      <w:proofErr w:type="spellEnd"/>
      <w:r w:rsidRPr="00C06EF6">
        <w:rPr>
          <w:rFonts w:ascii="Verdana" w:hAnsi="Verdana" w:cs="Times New Roman"/>
          <w:i/>
          <w:iCs/>
          <w:color w:val="000000" w:themeColor="text1"/>
          <w:sz w:val="20"/>
          <w:szCs w:val="20"/>
        </w:rPr>
        <w:t xml:space="preserve"> Masyarakat. </w:t>
      </w:r>
      <w:r w:rsidRPr="00C06EF6">
        <w:rPr>
          <w:rFonts w:ascii="Verdana" w:hAnsi="Verdana" w:cs="Times New Roman"/>
          <w:color w:val="000000" w:themeColor="text1"/>
          <w:sz w:val="20"/>
          <w:szCs w:val="20"/>
        </w:rPr>
        <w:t xml:space="preserve">8(2): 1371-1377. </w:t>
      </w:r>
    </w:p>
    <w:p w14:paraId="43DE4801" w14:textId="77777777" w:rsidR="00162D29" w:rsidRPr="00162D29" w:rsidRDefault="00162D29" w:rsidP="00162D29">
      <w:pPr>
        <w:spacing w:line="240" w:lineRule="auto"/>
        <w:ind w:left="567" w:hanging="567"/>
        <w:jc w:val="both"/>
        <w:rPr>
          <w:rFonts w:ascii="Verdana" w:hAnsi="Verdana" w:cs="Times New Roman"/>
          <w:sz w:val="20"/>
          <w:szCs w:val="20"/>
        </w:rPr>
      </w:pPr>
    </w:p>
    <w:p w14:paraId="4606786F" w14:textId="77777777" w:rsidR="00184CF3" w:rsidRPr="00360E59" w:rsidRDefault="00184CF3" w:rsidP="005C1740">
      <w:pPr>
        <w:spacing w:after="0" w:line="240" w:lineRule="auto"/>
        <w:ind w:left="567" w:hanging="567"/>
        <w:jc w:val="both"/>
        <w:rPr>
          <w:rFonts w:ascii="Verdana" w:hAnsi="Verdana" w:cs="Times New Roman"/>
          <w:sz w:val="20"/>
          <w:szCs w:val="20"/>
        </w:rPr>
      </w:pPr>
    </w:p>
    <w:sectPr w:rsidR="00184CF3" w:rsidRPr="00360E59" w:rsidSect="00184CF3">
      <w:type w:val="continuous"/>
      <w:pgSz w:w="11907" w:h="16840"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679D" w14:textId="77777777" w:rsidR="008D5DCA" w:rsidRDefault="008D5DCA" w:rsidP="00161231">
      <w:pPr>
        <w:spacing w:after="0" w:line="240" w:lineRule="auto"/>
      </w:pPr>
      <w:r>
        <w:separator/>
      </w:r>
    </w:p>
  </w:endnote>
  <w:endnote w:type="continuationSeparator" w:id="0">
    <w:p w14:paraId="6BD2B733" w14:textId="77777777" w:rsidR="008D5DCA" w:rsidRDefault="008D5DCA" w:rsidP="0016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ECDD" w14:textId="77777777" w:rsidR="004541D1" w:rsidRPr="00DB5101" w:rsidRDefault="004541D1" w:rsidP="004541D1">
    <w:pPr>
      <w:pStyle w:val="NoSpacing"/>
      <w:spacing w:before="240"/>
      <w:rPr>
        <w:rFonts w:ascii="Verdana" w:hAnsi="Verdana"/>
        <w:sz w:val="16"/>
        <w:szCs w:val="16"/>
        <w:lang w:val="id-ID"/>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368D2493" wp14:editId="5FC0FA09">
              <wp:simplePos x="0" y="0"/>
              <wp:positionH relativeFrom="column">
                <wp:posOffset>-5715</wp:posOffset>
              </wp:positionH>
              <wp:positionV relativeFrom="paragraph">
                <wp:posOffset>112395</wp:posOffset>
              </wp:positionV>
              <wp:extent cx="6124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BBD64B"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8.85pt" to="481.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" strokecolor="black [3213]" strokeweight=".5pt">
              <v:stroke joinstyle="miter"/>
            </v:line>
          </w:pict>
        </mc:Fallback>
      </mc:AlternateContent>
    </w:r>
    <w:r>
      <w:rPr>
        <w:rFonts w:ascii="Verdana" w:hAnsi="Verdana"/>
        <w:noProof/>
        <w:sz w:val="16"/>
        <w:szCs w:val="16"/>
      </w:rPr>
      <mc:AlternateContent>
        <mc:Choice Requires="wps">
          <w:drawing>
            <wp:anchor distT="0" distB="0" distL="114300" distR="114300" simplePos="0" relativeHeight="251664384" behindDoc="0" locked="0" layoutInCell="1" allowOverlap="1" wp14:anchorId="094514EC" wp14:editId="3A40598E">
              <wp:simplePos x="0" y="0"/>
              <wp:positionH relativeFrom="column">
                <wp:posOffset>-5715</wp:posOffset>
              </wp:positionH>
              <wp:positionV relativeFrom="paragraph">
                <wp:posOffset>112395</wp:posOffset>
              </wp:positionV>
              <wp:extent cx="6124575" cy="0"/>
              <wp:effectExtent l="0" t="0" r="9525" b="19050"/>
              <wp:wrapNone/>
              <wp:docPr id="1032780390" name="Straight Connector 1032780390"/>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14020" id="Straight Connector 103278039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8.85pt" to="481.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" strokecolor="black [3213]" strokeweight=".5pt">
              <v:stroke joinstyle="miter"/>
            </v:line>
          </w:pict>
        </mc:Fallback>
      </mc:AlternateContent>
    </w:r>
    <w:proofErr w:type="gramStart"/>
    <w:r w:rsidRPr="00770C96">
      <w:rPr>
        <w:rFonts w:ascii="Verdana" w:hAnsi="Verdana"/>
        <w:sz w:val="16"/>
        <w:szCs w:val="16"/>
      </w:rPr>
      <w:t>DOI :</w:t>
    </w:r>
    <w:proofErr w:type="gramEnd"/>
    <w:r w:rsidRPr="006157DA">
      <w:rPr>
        <w:rFonts w:ascii="Verdana" w:hAnsi="Verdana"/>
        <w:lang w:val="id-ID"/>
      </w:rPr>
      <w:t xml:space="preserve"> </w:t>
    </w:r>
    <w:hyperlink r:id="rId1" w:history="1">
      <w:r w:rsidRPr="006157DA">
        <w:rPr>
          <w:rStyle w:val="Hyperlink"/>
          <w:rFonts w:ascii="Verdana" w:hAnsi="Verdana"/>
          <w:sz w:val="16"/>
          <w:szCs w:val="16"/>
          <w:lang w:val="id-ID"/>
        </w:rPr>
        <w:t>https://doi.org/10.33019/jour.trop.mar.sci.v9i1.5621</w:t>
      </w:r>
    </w:hyperlink>
    <w:r>
      <w:rPr>
        <w:rFonts w:ascii="Verdana" w:hAnsi="Verdana"/>
        <w:sz w:val="16"/>
        <w:szCs w:val="16"/>
      </w:rPr>
      <w:t xml:space="preserve"> </w:t>
    </w:r>
  </w:p>
  <w:p w14:paraId="34CD9242" w14:textId="77777777" w:rsidR="004541D1" w:rsidRDefault="004541D1" w:rsidP="004541D1">
    <w:pPr>
      <w:pStyle w:val="NoSpacing"/>
      <w:rPr>
        <w:rFonts w:ascii="Verdana" w:hAnsi="Verdana"/>
        <w:sz w:val="16"/>
        <w:szCs w:val="16"/>
        <w:lang w:val="id-ID"/>
      </w:rPr>
    </w:pPr>
    <w:r>
      <w:rPr>
        <w:rFonts w:ascii="Verdana" w:hAnsi="Verdana"/>
        <w:sz w:val="16"/>
        <w:szCs w:val="16"/>
      </w:rPr>
      <w:t>Accepted: 24 September 2025; Reviewed: 02 December 2024; Approved 31 March 2026</w:t>
    </w:r>
  </w:p>
  <w:p w14:paraId="4D70BBC0" w14:textId="77777777" w:rsidR="004541D1" w:rsidRDefault="004541D1" w:rsidP="004541D1">
    <w:pPr>
      <w:pStyle w:val="Footer"/>
      <w:rPr>
        <w:sz w:val="14"/>
        <w:szCs w:val="14"/>
      </w:rPr>
    </w:pPr>
    <w:r w:rsidRPr="00770C96">
      <w:rPr>
        <w:sz w:val="14"/>
        <w:szCs w:val="14"/>
      </w:rPr>
      <w:t>*</w:t>
    </w:r>
    <w:proofErr w:type="gramStart"/>
    <w:r w:rsidRPr="00770C96">
      <w:rPr>
        <w:sz w:val="14"/>
        <w:szCs w:val="14"/>
      </w:rPr>
      <w:t>corresponding</w:t>
    </w:r>
    <w:proofErr w:type="gramEnd"/>
    <w:r w:rsidRPr="00770C96">
      <w:rPr>
        <w:sz w:val="14"/>
        <w:szCs w:val="14"/>
      </w:rPr>
      <w:t xml:space="preserve"> author</w:t>
    </w:r>
    <w:r>
      <w:rPr>
        <w:sz w:val="14"/>
        <w:szCs w:val="14"/>
      </w:rPr>
      <w:t>:</w:t>
    </w:r>
    <w:r w:rsidRPr="00AB4B5C">
      <w:t xml:space="preserve"> </w:t>
    </w:r>
    <w:r w:rsidRPr="00AB4B5C">
      <w:rPr>
        <w:sz w:val="14"/>
        <w:szCs w:val="14"/>
      </w:rPr>
      <w:t>indra.gumay@fp.unila.ac.id</w:t>
    </w:r>
    <w:r w:rsidRPr="00770C96">
      <w:rPr>
        <w:sz w:val="14"/>
        <w:szCs w:val="14"/>
      </w:rPr>
      <w:t xml:space="preserve"> © Marine Science, University of Bangka Belitung</w:t>
    </w:r>
  </w:p>
  <w:p w14:paraId="78DFA36A" w14:textId="77777777" w:rsidR="004541D1" w:rsidRDefault="004541D1" w:rsidP="004541D1">
    <w:pPr>
      <w:pStyle w:val="Footer"/>
    </w:pPr>
    <w:r>
      <w:rPr>
        <w:sz w:val="14"/>
        <w:szCs w:val="14"/>
      </w:rPr>
      <w:t>https://journal.ubb.ac.id/index.php/jtms</w:t>
    </w:r>
  </w:p>
  <w:p w14:paraId="4D3495EC" w14:textId="77777777" w:rsidR="004541D1" w:rsidRDefault="00454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4007"/>
      <w:docPartObj>
        <w:docPartGallery w:val="Page Numbers (Bottom of Page)"/>
        <w:docPartUnique/>
      </w:docPartObj>
    </w:sdtPr>
    <w:sdtEndPr>
      <w:rPr>
        <w:noProof/>
      </w:rPr>
    </w:sdtEndPr>
    <w:sdtContent>
      <w:p w14:paraId="7F8198B1" w14:textId="3B90610A" w:rsidR="004541D1" w:rsidRDefault="004541D1">
        <w:pPr>
          <w:pStyle w:val="Footer"/>
          <w:jc w:val="center"/>
        </w:pPr>
        <w:r>
          <w:rPr>
            <w:noProof/>
          </w:rPr>
          <mc:AlternateContent>
            <mc:Choice Requires="wps">
              <w:drawing>
                <wp:anchor distT="0" distB="0" distL="114300" distR="114300" simplePos="0" relativeHeight="251667456" behindDoc="0" locked="0" layoutInCell="1" allowOverlap="1" wp14:anchorId="2CE7870A" wp14:editId="33237147">
                  <wp:simplePos x="0" y="0"/>
                  <wp:positionH relativeFrom="column">
                    <wp:posOffset>-171451</wp:posOffset>
                  </wp:positionH>
                  <wp:positionV relativeFrom="paragraph">
                    <wp:posOffset>-6622</wp:posOffset>
                  </wp:positionV>
                  <wp:extent cx="6361339" cy="13063"/>
                  <wp:effectExtent l="0" t="0" r="20955" b="25400"/>
                  <wp:wrapNone/>
                  <wp:docPr id="506106277" name="Straight Connector 2"/>
                  <wp:cNvGraphicFramePr/>
                  <a:graphic xmlns:a="http://schemas.openxmlformats.org/drawingml/2006/main">
                    <a:graphicData uri="http://schemas.microsoft.com/office/word/2010/wordprocessingShape">
                      <wps:wsp>
                        <wps:cNvCnPr/>
                        <wps:spPr>
                          <a:xfrm>
                            <a:off x="0" y="0"/>
                            <a:ext cx="6361339" cy="130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8D5A5"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5pt,-.5pt" to="48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" strokecolor="black [3200]" strokeweight=".5pt">
                  <v:stroke joinstyle="miter"/>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038B406" w14:textId="77777777" w:rsidR="004541D1" w:rsidRDefault="0045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557F3" w14:textId="77777777" w:rsidR="008D5DCA" w:rsidRDefault="008D5DCA" w:rsidP="00161231">
      <w:pPr>
        <w:spacing w:after="0" w:line="240" w:lineRule="auto"/>
      </w:pPr>
      <w:r>
        <w:separator/>
      </w:r>
    </w:p>
  </w:footnote>
  <w:footnote w:type="continuationSeparator" w:id="0">
    <w:p w14:paraId="2C442919" w14:textId="77777777" w:rsidR="008D5DCA" w:rsidRDefault="008D5DCA" w:rsidP="00161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4B92" w14:textId="11B1D43A" w:rsidR="00797694" w:rsidRPr="00DB3AA1" w:rsidRDefault="004541D1" w:rsidP="00797694">
    <w:pPr>
      <w:pStyle w:val="Quote"/>
      <w:tabs>
        <w:tab w:val="clear" w:pos="7920"/>
        <w:tab w:val="right" w:pos="9639"/>
      </w:tabs>
      <w:ind w:firstLine="0"/>
      <w:rPr>
        <w:sz w:val="18"/>
        <w:szCs w:val="18"/>
        <w:lang w:val="id-ID"/>
      </w:rPr>
    </w:pPr>
    <w:r>
      <w:rPr>
        <w:b/>
        <w:noProof/>
        <w:sz w:val="16"/>
        <w:szCs w:val="16"/>
      </w:rPr>
      <w:t xml:space="preserve">Journal </w:t>
    </w:r>
    <w:r w:rsidRPr="00E305BD">
      <w:rPr>
        <w:b/>
        <w:noProof/>
        <w:sz w:val="16"/>
        <w:szCs w:val="16"/>
      </w:rPr>
      <w:t xml:space="preserve">of Tropical Marine Science </w:t>
    </w:r>
    <w:r>
      <w:rPr>
        <w:iCs/>
        <w:sz w:val="16"/>
        <w:szCs w:val="16"/>
      </w:rPr>
      <w:t xml:space="preserve">Vol 9 </w:t>
    </w:r>
    <w:r w:rsidRPr="00E305BD">
      <w:rPr>
        <w:iCs/>
        <w:sz w:val="16"/>
        <w:szCs w:val="16"/>
      </w:rPr>
      <w:t>(</w:t>
    </w:r>
    <w:r>
      <w:rPr>
        <w:iCs/>
        <w:sz w:val="16"/>
        <w:szCs w:val="16"/>
      </w:rPr>
      <w:t>1</w:t>
    </w:r>
    <w:r w:rsidRPr="00E305BD">
      <w:rPr>
        <w:iCs/>
        <w:sz w:val="16"/>
        <w:szCs w:val="16"/>
      </w:rPr>
      <w:t xml:space="preserve">): </w:t>
    </w:r>
    <w:r>
      <w:rPr>
        <w:iCs/>
        <w:sz w:val="16"/>
        <w:szCs w:val="16"/>
      </w:rPr>
      <w:t>56</w:t>
    </w:r>
    <w:r w:rsidRPr="00E305BD">
      <w:rPr>
        <w:iCs/>
        <w:sz w:val="16"/>
        <w:szCs w:val="16"/>
      </w:rPr>
      <w:t>-</w:t>
    </w:r>
    <w:r>
      <w:rPr>
        <w:iCs/>
        <w:sz w:val="16"/>
        <w:szCs w:val="16"/>
      </w:rPr>
      <w:t>72</w:t>
    </w:r>
    <w:r w:rsidRPr="00E305BD">
      <w:rPr>
        <w:iCs/>
        <w:sz w:val="16"/>
        <w:szCs w:val="16"/>
      </w:rPr>
      <w:t xml:space="preserve">, </w:t>
    </w:r>
    <w:r>
      <w:rPr>
        <w:iCs/>
        <w:sz w:val="16"/>
        <w:szCs w:val="16"/>
      </w:rPr>
      <w:t>April 2026</w:t>
    </w:r>
    <w:r w:rsidRPr="00E305BD">
      <w:rPr>
        <w:iCs/>
        <w:sz w:val="16"/>
        <w:szCs w:val="16"/>
      </w:rPr>
      <w:t xml:space="preserve">  </w:t>
    </w:r>
    <w:r>
      <w:rPr>
        <w:iCs/>
        <w:sz w:val="16"/>
        <w:szCs w:val="16"/>
      </w:rPr>
      <w:t xml:space="preserve">      </w:t>
    </w:r>
    <w:r w:rsidRPr="00E305BD">
      <w:rPr>
        <w:iCs/>
        <w:sz w:val="16"/>
        <w:szCs w:val="16"/>
      </w:rPr>
      <w:t>I</w:t>
    </w:r>
    <w:r w:rsidRPr="00E305BD">
      <w:rPr>
        <w:caps/>
        <w:spacing w:val="-7"/>
        <w:sz w:val="16"/>
        <w:szCs w:val="16"/>
      </w:rPr>
      <w:t xml:space="preserve">ssn : </w:t>
    </w:r>
    <w:r w:rsidRPr="00E305BD">
      <w:rPr>
        <w:sz w:val="16"/>
        <w:szCs w:val="16"/>
      </w:rPr>
      <w:t xml:space="preserve">2623-2227   </w:t>
    </w:r>
    <w:r w:rsidRPr="00E305BD">
      <w:rPr>
        <w:caps/>
        <w:spacing w:val="-7"/>
        <w:sz w:val="16"/>
        <w:szCs w:val="16"/>
      </w:rPr>
      <w:t xml:space="preserve"> e-issn :</w:t>
    </w:r>
    <w:r w:rsidRPr="00E305BD">
      <w:rPr>
        <w:sz w:val="16"/>
        <w:szCs w:val="16"/>
      </w:rPr>
      <w:t xml:space="preserve"> 2623-2235</w:t>
    </w:r>
    <w:r w:rsidR="00797694" w:rsidRPr="00DB3AA1">
      <w:rPr>
        <w:i/>
        <w:noProof/>
        <w:lang w:val="en-US"/>
      </w:rPr>
      <mc:AlternateContent>
        <mc:Choice Requires="wps">
          <w:drawing>
            <wp:anchor distT="0" distB="0" distL="114300" distR="114300" simplePos="0" relativeHeight="251661312" behindDoc="0" locked="0" layoutInCell="1" allowOverlap="1" wp14:anchorId="63ECF575" wp14:editId="1491660B">
              <wp:simplePos x="0" y="0"/>
              <wp:positionH relativeFrom="column">
                <wp:posOffset>0</wp:posOffset>
              </wp:positionH>
              <wp:positionV relativeFrom="paragraph">
                <wp:posOffset>144780</wp:posOffset>
              </wp:positionV>
              <wp:extent cx="6195060" cy="0"/>
              <wp:effectExtent l="9525" t="11430" r="5715" b="7620"/>
              <wp:wrapNone/>
              <wp:docPr id="202517379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38A0B"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594F" w14:textId="0C5E3DB5" w:rsidR="004541D1" w:rsidRPr="00DB3AA1" w:rsidRDefault="004541D1" w:rsidP="004541D1">
    <w:pPr>
      <w:pStyle w:val="Quote"/>
      <w:tabs>
        <w:tab w:val="clear" w:pos="7920"/>
        <w:tab w:val="right" w:pos="9639"/>
      </w:tabs>
      <w:ind w:firstLine="0"/>
      <w:rPr>
        <w:sz w:val="18"/>
        <w:szCs w:val="18"/>
        <w:lang w:val="id-ID"/>
      </w:rPr>
    </w:pPr>
    <w:r>
      <w:rPr>
        <w:i/>
        <w:sz w:val="18"/>
        <w:szCs w:val="18"/>
      </w:rPr>
      <w:t>Hasanah, et al.</w:t>
    </w:r>
    <w:r>
      <w:rPr>
        <w:sz w:val="18"/>
        <w:szCs w:val="18"/>
      </w:rPr>
      <w:tab/>
    </w:r>
    <w:r w:rsidRPr="00DB3AA1">
      <w:rPr>
        <w:i/>
        <w:noProof/>
        <w:lang w:val="en-US"/>
      </w:rPr>
      <mc:AlternateContent>
        <mc:Choice Requires="wps">
          <w:drawing>
            <wp:anchor distT="0" distB="0" distL="114300" distR="114300" simplePos="0" relativeHeight="251666432" behindDoc="0" locked="0" layoutInCell="1" allowOverlap="1" wp14:anchorId="58DED12A" wp14:editId="770B0B33">
              <wp:simplePos x="0" y="0"/>
              <wp:positionH relativeFrom="column">
                <wp:posOffset>0</wp:posOffset>
              </wp:positionH>
              <wp:positionV relativeFrom="paragraph">
                <wp:posOffset>144780</wp:posOffset>
              </wp:positionV>
              <wp:extent cx="6195060" cy="0"/>
              <wp:effectExtent l="9525" t="11430" r="571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2D3BA"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"/>
          </w:pict>
        </mc:Fallback>
      </mc:AlternateContent>
    </w:r>
    <w:r w:rsidRPr="00637830">
      <w:rPr>
        <w:b/>
        <w:noProof/>
      </w:rPr>
      <w:t xml:space="preserve"> </w:t>
    </w:r>
    <w:r>
      <w:rPr>
        <w:b/>
        <w:noProof/>
      </w:rPr>
      <w:t>JTMS</w:t>
    </w:r>
    <w:r w:rsidRPr="006D0CCD">
      <w:rPr>
        <w:noProof/>
      </w:rPr>
      <w:t xml:space="preserve"> </w:t>
    </w:r>
    <w:r>
      <w:rPr>
        <w:iCs/>
      </w:rPr>
      <w:t>Vol 9(1):</w:t>
    </w:r>
    <w:r>
      <w:rPr>
        <w:iCs/>
      </w:rPr>
      <w:t>56</w:t>
    </w:r>
    <w:r>
      <w:rPr>
        <w:iCs/>
      </w:rPr>
      <w:t>-</w:t>
    </w:r>
    <w:r>
      <w:rPr>
        <w:iCs/>
      </w:rPr>
      <w:t>72</w:t>
    </w:r>
    <w:r>
      <w:rPr>
        <w:iCs/>
      </w:rPr>
      <w:t>,</w:t>
    </w:r>
    <w:r w:rsidRPr="00F66A38">
      <w:rPr>
        <w:iCs/>
      </w:rPr>
      <w:t xml:space="preserve"> </w:t>
    </w:r>
    <w:r>
      <w:rPr>
        <w:iCs/>
      </w:rPr>
      <w:t>April 2026</w:t>
    </w:r>
  </w:p>
  <w:p w14:paraId="36738278" w14:textId="5CD24F12" w:rsidR="004541D1" w:rsidRPr="004541D1" w:rsidRDefault="004541D1" w:rsidP="004541D1">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34A36"/>
    <w:multiLevelType w:val="multilevel"/>
    <w:tmpl w:val="E98646C8"/>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16cid:durableId="148570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B4"/>
    <w:rsid w:val="000439DB"/>
    <w:rsid w:val="00044A22"/>
    <w:rsid w:val="0006251C"/>
    <w:rsid w:val="000641AD"/>
    <w:rsid w:val="00077D5A"/>
    <w:rsid w:val="00086932"/>
    <w:rsid w:val="00086E77"/>
    <w:rsid w:val="000E09B4"/>
    <w:rsid w:val="000F44D2"/>
    <w:rsid w:val="001223D3"/>
    <w:rsid w:val="00136C7D"/>
    <w:rsid w:val="00143889"/>
    <w:rsid w:val="00150AE4"/>
    <w:rsid w:val="00161231"/>
    <w:rsid w:val="00162D29"/>
    <w:rsid w:val="00163A64"/>
    <w:rsid w:val="001643B0"/>
    <w:rsid w:val="001708F7"/>
    <w:rsid w:val="00184CF3"/>
    <w:rsid w:val="00192285"/>
    <w:rsid w:val="001A5998"/>
    <w:rsid w:val="001B21B6"/>
    <w:rsid w:val="001D4E96"/>
    <w:rsid w:val="001F3CC7"/>
    <w:rsid w:val="00256AF2"/>
    <w:rsid w:val="002664B4"/>
    <w:rsid w:val="002D0BD4"/>
    <w:rsid w:val="002E5046"/>
    <w:rsid w:val="003116B0"/>
    <w:rsid w:val="003167BA"/>
    <w:rsid w:val="00321A9C"/>
    <w:rsid w:val="00322E39"/>
    <w:rsid w:val="00335105"/>
    <w:rsid w:val="00336163"/>
    <w:rsid w:val="003368E1"/>
    <w:rsid w:val="00346B05"/>
    <w:rsid w:val="00360E59"/>
    <w:rsid w:val="00366FC4"/>
    <w:rsid w:val="0039545F"/>
    <w:rsid w:val="003C4E58"/>
    <w:rsid w:val="003D2B05"/>
    <w:rsid w:val="003E11CF"/>
    <w:rsid w:val="004008AE"/>
    <w:rsid w:val="004128F6"/>
    <w:rsid w:val="0042515D"/>
    <w:rsid w:val="0042617F"/>
    <w:rsid w:val="00444F4D"/>
    <w:rsid w:val="00447CC2"/>
    <w:rsid w:val="00453742"/>
    <w:rsid w:val="004541D1"/>
    <w:rsid w:val="0045573F"/>
    <w:rsid w:val="00457CE9"/>
    <w:rsid w:val="0047633B"/>
    <w:rsid w:val="004A1FAB"/>
    <w:rsid w:val="004B00EA"/>
    <w:rsid w:val="004D7A89"/>
    <w:rsid w:val="004E5990"/>
    <w:rsid w:val="004F29D9"/>
    <w:rsid w:val="004F66F2"/>
    <w:rsid w:val="00501438"/>
    <w:rsid w:val="005237BD"/>
    <w:rsid w:val="005332D6"/>
    <w:rsid w:val="00540E68"/>
    <w:rsid w:val="00565263"/>
    <w:rsid w:val="00593D69"/>
    <w:rsid w:val="005B457B"/>
    <w:rsid w:val="005C1740"/>
    <w:rsid w:val="005C3DC8"/>
    <w:rsid w:val="005F209D"/>
    <w:rsid w:val="005F3BA2"/>
    <w:rsid w:val="005F4820"/>
    <w:rsid w:val="005F6047"/>
    <w:rsid w:val="006121D8"/>
    <w:rsid w:val="00617D72"/>
    <w:rsid w:val="006250C0"/>
    <w:rsid w:val="006548B0"/>
    <w:rsid w:val="006647EA"/>
    <w:rsid w:val="006665E5"/>
    <w:rsid w:val="00670F56"/>
    <w:rsid w:val="00677F02"/>
    <w:rsid w:val="006C06A1"/>
    <w:rsid w:val="006D6E2A"/>
    <w:rsid w:val="006E0BF6"/>
    <w:rsid w:val="006E6B39"/>
    <w:rsid w:val="00700BAF"/>
    <w:rsid w:val="00716AC4"/>
    <w:rsid w:val="0071719A"/>
    <w:rsid w:val="00742716"/>
    <w:rsid w:val="0075430B"/>
    <w:rsid w:val="00777377"/>
    <w:rsid w:val="0078254C"/>
    <w:rsid w:val="00797694"/>
    <w:rsid w:val="007A3FA7"/>
    <w:rsid w:val="007B0608"/>
    <w:rsid w:val="007B2152"/>
    <w:rsid w:val="007F4749"/>
    <w:rsid w:val="0080068D"/>
    <w:rsid w:val="00804704"/>
    <w:rsid w:val="008120DA"/>
    <w:rsid w:val="00824F1F"/>
    <w:rsid w:val="0082553D"/>
    <w:rsid w:val="00827697"/>
    <w:rsid w:val="00833F5C"/>
    <w:rsid w:val="00845E88"/>
    <w:rsid w:val="008611D2"/>
    <w:rsid w:val="008629C6"/>
    <w:rsid w:val="008B4033"/>
    <w:rsid w:val="008D4F6C"/>
    <w:rsid w:val="008D5167"/>
    <w:rsid w:val="008D5DCA"/>
    <w:rsid w:val="008E65FD"/>
    <w:rsid w:val="00921E99"/>
    <w:rsid w:val="0095356A"/>
    <w:rsid w:val="00980CFF"/>
    <w:rsid w:val="00991DD1"/>
    <w:rsid w:val="009C21EC"/>
    <w:rsid w:val="009D4333"/>
    <w:rsid w:val="009E0F0C"/>
    <w:rsid w:val="00A12B88"/>
    <w:rsid w:val="00A20503"/>
    <w:rsid w:val="00A45E7C"/>
    <w:rsid w:val="00A5414D"/>
    <w:rsid w:val="00A84D09"/>
    <w:rsid w:val="00AA734F"/>
    <w:rsid w:val="00AB37D8"/>
    <w:rsid w:val="00AB6D4B"/>
    <w:rsid w:val="00AE479E"/>
    <w:rsid w:val="00B00547"/>
    <w:rsid w:val="00B03334"/>
    <w:rsid w:val="00B47499"/>
    <w:rsid w:val="00B7083D"/>
    <w:rsid w:val="00B72D55"/>
    <w:rsid w:val="00B7592C"/>
    <w:rsid w:val="00B83C97"/>
    <w:rsid w:val="00BA403A"/>
    <w:rsid w:val="00BB2079"/>
    <w:rsid w:val="00BE11DA"/>
    <w:rsid w:val="00BE1E6B"/>
    <w:rsid w:val="00BE295F"/>
    <w:rsid w:val="00BF3C2C"/>
    <w:rsid w:val="00BF5D62"/>
    <w:rsid w:val="00C06EF6"/>
    <w:rsid w:val="00C35E1B"/>
    <w:rsid w:val="00C63FD2"/>
    <w:rsid w:val="00C81555"/>
    <w:rsid w:val="00CB02CC"/>
    <w:rsid w:val="00CB6060"/>
    <w:rsid w:val="00CC1EFC"/>
    <w:rsid w:val="00CE30AE"/>
    <w:rsid w:val="00CF6426"/>
    <w:rsid w:val="00D05CC3"/>
    <w:rsid w:val="00D30EC4"/>
    <w:rsid w:val="00D35BFE"/>
    <w:rsid w:val="00D80182"/>
    <w:rsid w:val="00D9077E"/>
    <w:rsid w:val="00DA5083"/>
    <w:rsid w:val="00DB2EDA"/>
    <w:rsid w:val="00DC1015"/>
    <w:rsid w:val="00DE1C2E"/>
    <w:rsid w:val="00E0309E"/>
    <w:rsid w:val="00E0482D"/>
    <w:rsid w:val="00E16796"/>
    <w:rsid w:val="00E37044"/>
    <w:rsid w:val="00E37156"/>
    <w:rsid w:val="00E5031B"/>
    <w:rsid w:val="00E646BD"/>
    <w:rsid w:val="00E660C7"/>
    <w:rsid w:val="00E84CD6"/>
    <w:rsid w:val="00ED7930"/>
    <w:rsid w:val="00EF014B"/>
    <w:rsid w:val="00EF32CA"/>
    <w:rsid w:val="00F1336C"/>
    <w:rsid w:val="00F275BA"/>
    <w:rsid w:val="00F27ACB"/>
    <w:rsid w:val="00F325B9"/>
    <w:rsid w:val="00F55284"/>
    <w:rsid w:val="00F84D5F"/>
    <w:rsid w:val="00F853B8"/>
    <w:rsid w:val="00FA6232"/>
    <w:rsid w:val="00FB2219"/>
    <w:rsid w:val="00FE0BAC"/>
    <w:rsid w:val="00FF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7AB9A"/>
  <w15:chartTrackingRefBased/>
  <w15:docId w15:val="{AADE7BCE-1AB4-43F3-96A0-9EDB2428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4B4"/>
    <w:rPr>
      <w:color w:val="0563C1" w:themeColor="hyperlink"/>
      <w:u w:val="single"/>
    </w:rPr>
  </w:style>
  <w:style w:type="character" w:styleId="UnresolvedMention">
    <w:name w:val="Unresolved Mention"/>
    <w:basedOn w:val="DefaultParagraphFont"/>
    <w:uiPriority w:val="99"/>
    <w:semiHidden/>
    <w:unhideWhenUsed/>
    <w:rsid w:val="002664B4"/>
    <w:rPr>
      <w:color w:val="605E5C"/>
      <w:shd w:val="clear" w:color="auto" w:fill="E1DFDD"/>
    </w:rPr>
  </w:style>
  <w:style w:type="paragraph" w:styleId="Header">
    <w:name w:val="header"/>
    <w:basedOn w:val="Normal"/>
    <w:link w:val="HeaderChar"/>
    <w:uiPriority w:val="99"/>
    <w:unhideWhenUsed/>
    <w:rsid w:val="00161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231"/>
  </w:style>
  <w:style w:type="paragraph" w:styleId="Footer">
    <w:name w:val="footer"/>
    <w:basedOn w:val="Normal"/>
    <w:link w:val="FooterChar"/>
    <w:uiPriority w:val="99"/>
    <w:unhideWhenUsed/>
    <w:rsid w:val="00161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231"/>
  </w:style>
  <w:style w:type="paragraph" w:styleId="NoSpacing">
    <w:name w:val="No Spacing"/>
    <w:aliases w:val="Body Side Kiri"/>
    <w:uiPriority w:val="1"/>
    <w:qFormat/>
    <w:rsid w:val="00D80182"/>
    <w:pPr>
      <w:spacing w:after="0" w:line="240" w:lineRule="auto"/>
    </w:pPr>
    <w:rPr>
      <w:rFonts w:ascii="Times New Roman" w:eastAsia="Times New Roman" w:hAnsi="Times New Roman" w:cs="Times New Roman"/>
      <w:kern w:val="0"/>
      <w:sz w:val="20"/>
      <w:szCs w:val="20"/>
      <w14:ligatures w14:val="none"/>
    </w:rPr>
  </w:style>
  <w:style w:type="paragraph" w:styleId="Quote">
    <w:name w:val="Quote"/>
    <w:aliases w:val="Header JTMS"/>
    <w:basedOn w:val="Normal"/>
    <w:next w:val="Normal"/>
    <w:link w:val="QuoteChar"/>
    <w:uiPriority w:val="29"/>
    <w:qFormat/>
    <w:rsid w:val="00797694"/>
    <w:pPr>
      <w:tabs>
        <w:tab w:val="left" w:pos="7920"/>
      </w:tabs>
      <w:spacing w:after="0" w:line="240" w:lineRule="auto"/>
      <w:ind w:firstLine="567"/>
      <w:jc w:val="both"/>
    </w:pPr>
    <w:rPr>
      <w:rFonts w:ascii="Verdana" w:eastAsia="Times New Roman" w:hAnsi="Verdana" w:cs="Times New Roman"/>
      <w:kern w:val="0"/>
      <w:sz w:val="20"/>
      <w:szCs w:val="20"/>
      <w:lang w:val="sv-SE"/>
      <w14:ligatures w14:val="none"/>
    </w:rPr>
  </w:style>
  <w:style w:type="character" w:customStyle="1" w:styleId="QuoteChar">
    <w:name w:val="Quote Char"/>
    <w:aliases w:val="Header JTMS Char"/>
    <w:basedOn w:val="DefaultParagraphFont"/>
    <w:link w:val="Quote"/>
    <w:uiPriority w:val="29"/>
    <w:rsid w:val="00797694"/>
    <w:rPr>
      <w:rFonts w:ascii="Verdana" w:eastAsia="Times New Roman" w:hAnsi="Verdana" w:cs="Times New Roman"/>
      <w:kern w:val="0"/>
      <w:sz w:val="20"/>
      <w:szCs w:val="20"/>
      <w:lang w:val="sv-SE"/>
      <w14:ligatures w14:val="none"/>
    </w:rPr>
  </w:style>
  <w:style w:type="character" w:styleId="PlaceholderText">
    <w:name w:val="Placeholder Text"/>
    <w:basedOn w:val="DefaultParagraphFont"/>
    <w:uiPriority w:val="99"/>
    <w:semiHidden/>
    <w:rsid w:val="006647EA"/>
    <w:rPr>
      <w:color w:val="666666"/>
    </w:rPr>
  </w:style>
  <w:style w:type="table" w:styleId="TableGrid">
    <w:name w:val="Table Grid"/>
    <w:basedOn w:val="TableNormal"/>
    <w:uiPriority w:val="39"/>
    <w:rsid w:val="0018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dx.doi.org/10.35965/jae.v5i2.2643" TargetMode="External"/><Relationship Id="rId39" Type="http://schemas.openxmlformats.org/officeDocument/2006/relationships/theme" Target="theme/theme1.xml"/><Relationship Id="rId21" Type="http://schemas.openxmlformats.org/officeDocument/2006/relationships/hyperlink" Target="https://doi.org/10.1016/j.jembe.2011.06.034" TargetMode="External"/><Relationship Id="rId34" Type="http://schemas.openxmlformats.org/officeDocument/2006/relationships/hyperlink" Target="https://doi.org/10.46989/001c.3842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hyperlink" Target="http://dx.doi.org/10.35316/jsapi.v15i2.6042" TargetMode="External"/><Relationship Id="rId33" Type="http://schemas.openxmlformats.org/officeDocument/2006/relationships/hyperlink" Target="https://doi.org/10.24198/akuatek.v1i1.2667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www.sciencedirect.com/journal/journal-of-experimental-marine-biology-and-ecology" TargetMode="External"/><Relationship Id="rId29" Type="http://schemas.openxmlformats.org/officeDocument/2006/relationships/hyperlink" Target="https://doi.org/10.3390/fishes100401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16/j.ecoenv.2019.01.088" TargetMode="External"/><Relationship Id="rId32" Type="http://schemas.openxmlformats.org/officeDocument/2006/relationships/hyperlink" Target="https://doi.org/10.29303/jfn.v2i2.1985" TargetMode="External"/><Relationship Id="rId37" Type="http://schemas.openxmlformats.org/officeDocument/2006/relationships/hyperlink" Target="https://doi.org/10.1051/alr/2021002"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3390/fishes8030163" TargetMode="External"/><Relationship Id="rId28" Type="http://schemas.openxmlformats.org/officeDocument/2006/relationships/hyperlink" Target="https://doi.org/10.21107/jk.v8i1.807" TargetMode="External"/><Relationship Id="rId36" Type="http://schemas.openxmlformats.org/officeDocument/2006/relationships/hyperlink" Target="https://doi.org/10.1016/j.aqrep.2023.101509" TargetMode="Externa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hyperlink" Target="http://doi.org/10.21107/juvenil.v5i1.2442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yperlink" Target="https://library.enaca.org/Shrimp/Case/LatinAmerica/Honduras/FinalHondurasWQ.pdf" TargetMode="External"/><Relationship Id="rId27" Type="http://schemas.openxmlformats.org/officeDocument/2006/relationships/hyperlink" Target="https://doi.org/10.1007/s10811-014-0358-7" TargetMode="External"/><Relationship Id="rId30" Type="http://schemas.openxmlformats.org/officeDocument/2006/relationships/hyperlink" Target="https://doi.org/10.29408/kpj.v8i3.128146" TargetMode="External"/><Relationship Id="rId35" Type="http://schemas.openxmlformats.org/officeDocument/2006/relationships/hyperlink" Target="https://doi.org/10.1051/e3sconf/202014702023" TargetMode="External"/><Relationship Id="rId8" Type="http://schemas.openxmlformats.org/officeDocument/2006/relationships/hyperlink" Target="mailto:agus.setyawan@fp.unila.ac.id"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doi.org/10.33019/jour.trop.mar.sci.v9i1.562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TESIS%202024\OLAH%20DATA%20RUMLA(AutoRecovered)%20H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ESIS%202024\OLAH%20DATA%20RUMLA(AutoRecovered)%20H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ESIS%202024\OLAH%20DATA%20RUMLA(AutoRecovered)%20H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TESIS%202024\OLAH%20DATA%20RUMLA(AutoRecovered)%20H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TESIS%202024\OLAH%20DATA%20RUMLA(AutoRecovered)%20H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TESIS%202024\OLAH%20DATA%20RUMLA(AutoRecovered)%20H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TESIS%202024\OLAH%20DATA%20RUMLA(AutoRecovered)%20HH.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Sheet3!$B$35</c:f>
              <c:strCache>
                <c:ptCount val="1"/>
                <c:pt idx="0">
                  <c:v>Kontrol</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Sheet3!$C$34:$F$34</c:f>
              <c:numCache>
                <c:formatCode>General</c:formatCode>
                <c:ptCount val="4"/>
                <c:pt idx="0">
                  <c:v>0</c:v>
                </c:pt>
                <c:pt idx="1">
                  <c:v>10</c:v>
                </c:pt>
                <c:pt idx="2">
                  <c:v>20</c:v>
                </c:pt>
                <c:pt idx="3">
                  <c:v>30</c:v>
                </c:pt>
              </c:numCache>
            </c:numRef>
          </c:cat>
          <c:val>
            <c:numRef>
              <c:f>Sheet3!$C$35:$F$35</c:f>
              <c:numCache>
                <c:formatCode>General</c:formatCode>
                <c:ptCount val="4"/>
                <c:pt idx="0">
                  <c:v>1.18</c:v>
                </c:pt>
                <c:pt idx="1">
                  <c:v>1.18</c:v>
                </c:pt>
                <c:pt idx="2">
                  <c:v>0.93</c:v>
                </c:pt>
                <c:pt idx="3">
                  <c:v>0.85</c:v>
                </c:pt>
              </c:numCache>
            </c:numRef>
          </c:val>
          <c:smooth val="0"/>
          <c:extLst>
            <c:ext xmlns:c16="http://schemas.microsoft.com/office/drawing/2014/chart" uri="{C3380CC4-5D6E-409C-BE32-E72D297353CC}">
              <c16:uniqueId val="{00000000-E711-4D31-A5C5-626D0A5F6F33}"/>
            </c:ext>
          </c:extLst>
        </c:ser>
        <c:ser>
          <c:idx val="1"/>
          <c:order val="1"/>
          <c:tx>
            <c:strRef>
              <c:f>Sheet3!$B$36</c:f>
              <c:strCache>
                <c:ptCount val="1"/>
                <c:pt idx="0">
                  <c:v>Gracilaria</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Sheet3!$C$34:$F$34</c:f>
              <c:numCache>
                <c:formatCode>General</c:formatCode>
                <c:ptCount val="4"/>
                <c:pt idx="0">
                  <c:v>0</c:v>
                </c:pt>
                <c:pt idx="1">
                  <c:v>10</c:v>
                </c:pt>
                <c:pt idx="2">
                  <c:v>20</c:v>
                </c:pt>
                <c:pt idx="3">
                  <c:v>30</c:v>
                </c:pt>
              </c:numCache>
            </c:numRef>
          </c:cat>
          <c:val>
            <c:numRef>
              <c:f>Sheet3!$C$36:$F$36</c:f>
              <c:numCache>
                <c:formatCode>General</c:formatCode>
                <c:ptCount val="4"/>
                <c:pt idx="0">
                  <c:v>0.92</c:v>
                </c:pt>
                <c:pt idx="1">
                  <c:v>1.58</c:v>
                </c:pt>
                <c:pt idx="2">
                  <c:v>0.8</c:v>
                </c:pt>
                <c:pt idx="3">
                  <c:v>0.87</c:v>
                </c:pt>
              </c:numCache>
            </c:numRef>
          </c:val>
          <c:smooth val="0"/>
          <c:extLst>
            <c:ext xmlns:c16="http://schemas.microsoft.com/office/drawing/2014/chart" uri="{C3380CC4-5D6E-409C-BE32-E72D297353CC}">
              <c16:uniqueId val="{00000001-E711-4D31-A5C5-626D0A5F6F33}"/>
            </c:ext>
          </c:extLst>
        </c:ser>
        <c:dLbls>
          <c:showLegendKey val="0"/>
          <c:showVal val="1"/>
          <c:showCatName val="0"/>
          <c:showSerName val="0"/>
          <c:showPercent val="0"/>
          <c:showBubbleSize val="0"/>
        </c:dLbls>
        <c:marker val="1"/>
        <c:smooth val="0"/>
        <c:axId val="627458655"/>
        <c:axId val="627468735"/>
      </c:lineChart>
      <c:catAx>
        <c:axId val="6274586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Hari Ke-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468735"/>
        <c:crosses val="autoZero"/>
        <c:auto val="1"/>
        <c:lblAlgn val="ctr"/>
        <c:lblOffset val="100"/>
        <c:noMultiLvlLbl val="0"/>
      </c:catAx>
      <c:valAx>
        <c:axId val="627468735"/>
        <c:scaling>
          <c:orientation val="minMax"/>
          <c:max val="1.7000000000000002"/>
          <c:min val="0.60000000000000009"/>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 Nitrat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rgbClr val="80808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458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Sheet3!$B$20</c:f>
              <c:strCache>
                <c:ptCount val="1"/>
                <c:pt idx="0">
                  <c:v>Kontrol</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Sheet3!$C$19:$F$19</c:f>
              <c:numCache>
                <c:formatCode>General</c:formatCode>
                <c:ptCount val="4"/>
                <c:pt idx="0">
                  <c:v>0</c:v>
                </c:pt>
                <c:pt idx="1">
                  <c:v>10</c:v>
                </c:pt>
                <c:pt idx="2">
                  <c:v>20</c:v>
                </c:pt>
                <c:pt idx="3">
                  <c:v>30</c:v>
                </c:pt>
              </c:numCache>
            </c:numRef>
          </c:cat>
          <c:val>
            <c:numRef>
              <c:f>Sheet3!$C$20:$F$20</c:f>
              <c:numCache>
                <c:formatCode>0.00</c:formatCode>
                <c:ptCount val="4"/>
                <c:pt idx="0">
                  <c:v>0.63</c:v>
                </c:pt>
                <c:pt idx="1">
                  <c:v>0.28000000000000003</c:v>
                </c:pt>
                <c:pt idx="2">
                  <c:v>0.26</c:v>
                </c:pt>
                <c:pt idx="3">
                  <c:v>0.21</c:v>
                </c:pt>
              </c:numCache>
            </c:numRef>
          </c:val>
          <c:smooth val="0"/>
          <c:extLst>
            <c:ext xmlns:c16="http://schemas.microsoft.com/office/drawing/2014/chart" uri="{C3380CC4-5D6E-409C-BE32-E72D297353CC}">
              <c16:uniqueId val="{00000000-3BC0-4B99-BB12-8E404649AF99}"/>
            </c:ext>
          </c:extLst>
        </c:ser>
        <c:ser>
          <c:idx val="1"/>
          <c:order val="1"/>
          <c:tx>
            <c:strRef>
              <c:f>Sheet3!$B$21</c:f>
              <c:strCache>
                <c:ptCount val="1"/>
                <c:pt idx="0">
                  <c:v>Gracilaria</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Sheet3!$C$19:$F$19</c:f>
              <c:numCache>
                <c:formatCode>General</c:formatCode>
                <c:ptCount val="4"/>
                <c:pt idx="0">
                  <c:v>0</c:v>
                </c:pt>
                <c:pt idx="1">
                  <c:v>10</c:v>
                </c:pt>
                <c:pt idx="2">
                  <c:v>20</c:v>
                </c:pt>
                <c:pt idx="3">
                  <c:v>30</c:v>
                </c:pt>
              </c:numCache>
            </c:numRef>
          </c:cat>
          <c:val>
            <c:numRef>
              <c:f>Sheet3!$C$21:$F$21</c:f>
              <c:numCache>
                <c:formatCode>0.00</c:formatCode>
                <c:ptCount val="4"/>
                <c:pt idx="0">
                  <c:v>0.4</c:v>
                </c:pt>
                <c:pt idx="1">
                  <c:v>0.31</c:v>
                </c:pt>
                <c:pt idx="2">
                  <c:v>0.25</c:v>
                </c:pt>
                <c:pt idx="3">
                  <c:v>0.15</c:v>
                </c:pt>
              </c:numCache>
            </c:numRef>
          </c:val>
          <c:smooth val="0"/>
          <c:extLst>
            <c:ext xmlns:c16="http://schemas.microsoft.com/office/drawing/2014/chart" uri="{C3380CC4-5D6E-409C-BE32-E72D297353CC}">
              <c16:uniqueId val="{00000001-3BC0-4B99-BB12-8E404649AF99}"/>
            </c:ext>
          </c:extLst>
        </c:ser>
        <c:dLbls>
          <c:dLblPos val="r"/>
          <c:showLegendKey val="0"/>
          <c:showVal val="1"/>
          <c:showCatName val="0"/>
          <c:showSerName val="0"/>
          <c:showPercent val="0"/>
          <c:showBubbleSize val="0"/>
        </c:dLbls>
        <c:marker val="1"/>
        <c:smooth val="0"/>
        <c:axId val="613396335"/>
        <c:axId val="613389135"/>
      </c:lineChart>
      <c:catAx>
        <c:axId val="613396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Hari</a:t>
                </a:r>
                <a:r>
                  <a:rPr lang="en-US" baseline="0"/>
                  <a:t> Ke-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389135"/>
        <c:crosses val="autoZero"/>
        <c:auto val="1"/>
        <c:lblAlgn val="ctr"/>
        <c:lblOffset val="100"/>
        <c:noMultiLvlLbl val="0"/>
      </c:catAx>
      <c:valAx>
        <c:axId val="613389135"/>
        <c:scaling>
          <c:orientation val="minMax"/>
          <c:max val="0.65000000000000013"/>
          <c:min val="0.1"/>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 Fosfat (</a:t>
                </a:r>
                <a:r>
                  <a:rPr lang="en-US" sz="1000" b="1" i="0" u="none" strike="noStrike" baseline="0">
                    <a:effectLst/>
                  </a:rPr>
                  <a:t>PO</a:t>
                </a:r>
                <a:r>
                  <a:rPr lang="en-US" sz="1000" b="1" i="0" u="none" strike="noStrike" baseline="-25000">
                    <a:effectLst/>
                  </a:rPr>
                  <a:t>4</a:t>
                </a:r>
                <a:r>
                  <a:rPr lang="en-US" sz="1000" b="1" i="0" u="none" strike="noStrike" baseline="0">
                    <a:effectLst/>
                  </a:rPr>
                  <a:t>)</a:t>
                </a:r>
                <a:r>
                  <a:rPr lang="en-US" baseline="0"/>
                  <a:t> (mg/l)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rgbClr val="80808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396335"/>
        <c:crosses val="autoZero"/>
        <c:crossBetween val="between"/>
        <c:majorUnit val="0.1"/>
        <c:min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80808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Sheet3!$B$4</c:f>
              <c:strCache>
                <c:ptCount val="1"/>
                <c:pt idx="0">
                  <c:v>Kontrol</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Sheet3!$C$3:$F$3</c:f>
              <c:numCache>
                <c:formatCode>General</c:formatCode>
                <c:ptCount val="4"/>
                <c:pt idx="0">
                  <c:v>0</c:v>
                </c:pt>
                <c:pt idx="1">
                  <c:v>10</c:v>
                </c:pt>
                <c:pt idx="2">
                  <c:v>20</c:v>
                </c:pt>
                <c:pt idx="3">
                  <c:v>30</c:v>
                </c:pt>
              </c:numCache>
            </c:numRef>
          </c:cat>
          <c:val>
            <c:numRef>
              <c:f>Sheet3!$C$4:$F$4</c:f>
              <c:numCache>
                <c:formatCode>0.00</c:formatCode>
                <c:ptCount val="4"/>
                <c:pt idx="0">
                  <c:v>2.64</c:v>
                </c:pt>
                <c:pt idx="1">
                  <c:v>1.3</c:v>
                </c:pt>
                <c:pt idx="2">
                  <c:v>1.82</c:v>
                </c:pt>
                <c:pt idx="3">
                  <c:v>3.34</c:v>
                </c:pt>
              </c:numCache>
            </c:numRef>
          </c:val>
          <c:smooth val="0"/>
          <c:extLst>
            <c:ext xmlns:c16="http://schemas.microsoft.com/office/drawing/2014/chart" uri="{C3380CC4-5D6E-409C-BE32-E72D297353CC}">
              <c16:uniqueId val="{00000000-233F-4782-916E-2AAFFB233418}"/>
            </c:ext>
          </c:extLst>
        </c:ser>
        <c:ser>
          <c:idx val="1"/>
          <c:order val="1"/>
          <c:tx>
            <c:strRef>
              <c:f>Sheet3!$B$5</c:f>
              <c:strCache>
                <c:ptCount val="1"/>
                <c:pt idx="0">
                  <c:v>Gracilaria</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Sheet3!$C$3:$F$3</c:f>
              <c:numCache>
                <c:formatCode>General</c:formatCode>
                <c:ptCount val="4"/>
                <c:pt idx="0">
                  <c:v>0</c:v>
                </c:pt>
                <c:pt idx="1">
                  <c:v>10</c:v>
                </c:pt>
                <c:pt idx="2">
                  <c:v>20</c:v>
                </c:pt>
                <c:pt idx="3">
                  <c:v>30</c:v>
                </c:pt>
              </c:numCache>
            </c:numRef>
          </c:cat>
          <c:val>
            <c:numRef>
              <c:f>Sheet3!$C$5:$F$5</c:f>
              <c:numCache>
                <c:formatCode>0.00</c:formatCode>
                <c:ptCount val="4"/>
                <c:pt idx="0">
                  <c:v>1.51</c:v>
                </c:pt>
                <c:pt idx="1">
                  <c:v>2.13</c:v>
                </c:pt>
                <c:pt idx="2">
                  <c:v>1.95</c:v>
                </c:pt>
                <c:pt idx="3">
                  <c:v>1.58</c:v>
                </c:pt>
              </c:numCache>
            </c:numRef>
          </c:val>
          <c:smooth val="0"/>
          <c:extLst>
            <c:ext xmlns:c16="http://schemas.microsoft.com/office/drawing/2014/chart" uri="{C3380CC4-5D6E-409C-BE32-E72D297353CC}">
              <c16:uniqueId val="{00000001-233F-4782-916E-2AAFFB233418}"/>
            </c:ext>
          </c:extLst>
        </c:ser>
        <c:dLbls>
          <c:showLegendKey val="0"/>
          <c:showVal val="1"/>
          <c:showCatName val="0"/>
          <c:showSerName val="0"/>
          <c:showPercent val="0"/>
          <c:showBubbleSize val="0"/>
        </c:dLbls>
        <c:marker val="1"/>
        <c:smooth val="0"/>
        <c:axId val="613401615"/>
        <c:axId val="613387215"/>
      </c:lineChart>
      <c:catAx>
        <c:axId val="6134016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Hari</a:t>
                </a:r>
                <a:r>
                  <a:rPr lang="en-US" baseline="0"/>
                  <a:t> ke-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387215"/>
        <c:crosses val="autoZero"/>
        <c:auto val="1"/>
        <c:lblAlgn val="ctr"/>
        <c:lblOffset val="100"/>
        <c:noMultiLvlLbl val="0"/>
      </c:catAx>
      <c:valAx>
        <c:axId val="613387215"/>
        <c:scaling>
          <c:orientation val="minMax"/>
          <c:min val="1"/>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Total Ammonia Nitrogen  (mg/L)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rgbClr val="80808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401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80808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Sheet3!$B$51</c:f>
              <c:strCache>
                <c:ptCount val="1"/>
                <c:pt idx="0">
                  <c:v>Kontrol</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Sheet3!$C$50:$F$50</c:f>
              <c:numCache>
                <c:formatCode>General</c:formatCode>
                <c:ptCount val="4"/>
                <c:pt idx="0">
                  <c:v>0</c:v>
                </c:pt>
                <c:pt idx="1">
                  <c:v>10</c:v>
                </c:pt>
                <c:pt idx="2">
                  <c:v>20</c:v>
                </c:pt>
                <c:pt idx="3">
                  <c:v>30</c:v>
                </c:pt>
              </c:numCache>
            </c:numRef>
          </c:cat>
          <c:val>
            <c:numRef>
              <c:f>Sheet3!$C$51:$F$51</c:f>
              <c:numCache>
                <c:formatCode>0.00</c:formatCode>
                <c:ptCount val="4"/>
                <c:pt idx="0">
                  <c:v>29.7</c:v>
                </c:pt>
                <c:pt idx="1">
                  <c:v>25.28</c:v>
                </c:pt>
                <c:pt idx="2">
                  <c:v>44.42</c:v>
                </c:pt>
                <c:pt idx="3">
                  <c:v>42.97</c:v>
                </c:pt>
              </c:numCache>
            </c:numRef>
          </c:val>
          <c:smooth val="0"/>
          <c:extLst>
            <c:ext xmlns:c16="http://schemas.microsoft.com/office/drawing/2014/chart" uri="{C3380CC4-5D6E-409C-BE32-E72D297353CC}">
              <c16:uniqueId val="{00000000-4B32-4CF7-9C23-B7BBB971A59D}"/>
            </c:ext>
          </c:extLst>
        </c:ser>
        <c:ser>
          <c:idx val="1"/>
          <c:order val="1"/>
          <c:tx>
            <c:strRef>
              <c:f>Sheet3!$B$52</c:f>
              <c:strCache>
                <c:ptCount val="1"/>
                <c:pt idx="0">
                  <c:v>Gracilaria</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Sheet3!$C$50:$F$50</c:f>
              <c:numCache>
                <c:formatCode>General</c:formatCode>
                <c:ptCount val="4"/>
                <c:pt idx="0">
                  <c:v>0</c:v>
                </c:pt>
                <c:pt idx="1">
                  <c:v>10</c:v>
                </c:pt>
                <c:pt idx="2">
                  <c:v>20</c:v>
                </c:pt>
                <c:pt idx="3">
                  <c:v>30</c:v>
                </c:pt>
              </c:numCache>
            </c:numRef>
          </c:cat>
          <c:val>
            <c:numRef>
              <c:f>Sheet3!$C$52:$F$52</c:f>
              <c:numCache>
                <c:formatCode>0.00</c:formatCode>
                <c:ptCount val="4"/>
                <c:pt idx="0">
                  <c:v>22.12</c:v>
                </c:pt>
                <c:pt idx="1">
                  <c:v>54.78</c:v>
                </c:pt>
                <c:pt idx="2">
                  <c:v>26.46</c:v>
                </c:pt>
                <c:pt idx="3">
                  <c:v>37.9</c:v>
                </c:pt>
              </c:numCache>
            </c:numRef>
          </c:val>
          <c:smooth val="0"/>
          <c:extLst>
            <c:ext xmlns:c16="http://schemas.microsoft.com/office/drawing/2014/chart" uri="{C3380CC4-5D6E-409C-BE32-E72D297353CC}">
              <c16:uniqueId val="{00000001-4B32-4CF7-9C23-B7BBB971A59D}"/>
            </c:ext>
          </c:extLst>
        </c:ser>
        <c:dLbls>
          <c:showLegendKey val="0"/>
          <c:showVal val="1"/>
          <c:showCatName val="0"/>
          <c:showSerName val="0"/>
          <c:showPercent val="0"/>
          <c:showBubbleSize val="0"/>
        </c:dLbls>
        <c:marker val="1"/>
        <c:smooth val="0"/>
        <c:axId val="627458655"/>
        <c:axId val="627468735"/>
      </c:lineChart>
      <c:catAx>
        <c:axId val="6274586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Hari</a:t>
                </a:r>
                <a:r>
                  <a:rPr lang="en-US" baseline="0"/>
                  <a:t> ke-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468735"/>
        <c:crosses val="autoZero"/>
        <c:auto val="1"/>
        <c:lblAlgn val="ctr"/>
        <c:lblOffset val="100"/>
        <c:noMultiLvlLbl val="0"/>
      </c:catAx>
      <c:valAx>
        <c:axId val="627468735"/>
        <c:scaling>
          <c:orientation val="minMax"/>
          <c:max val="55"/>
          <c:min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Organic Matter </a:t>
                </a:r>
                <a:r>
                  <a:rPr lang="en-US" baseline="0"/>
                  <a:t>(mg/L)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rgbClr val="80808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458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Sheet3!$B$66</c:f>
              <c:strCache>
                <c:ptCount val="1"/>
                <c:pt idx="0">
                  <c:v>Kontrol</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Sheet3!$C$65:$F$65</c:f>
              <c:numCache>
                <c:formatCode>General</c:formatCode>
                <c:ptCount val="4"/>
                <c:pt idx="0">
                  <c:v>0</c:v>
                </c:pt>
                <c:pt idx="1">
                  <c:v>10</c:v>
                </c:pt>
                <c:pt idx="2">
                  <c:v>20</c:v>
                </c:pt>
                <c:pt idx="3">
                  <c:v>30</c:v>
                </c:pt>
              </c:numCache>
            </c:numRef>
          </c:cat>
          <c:val>
            <c:numRef>
              <c:f>Sheet3!$C$66:$F$66</c:f>
              <c:numCache>
                <c:formatCode>General</c:formatCode>
                <c:ptCount val="4"/>
                <c:pt idx="0">
                  <c:v>124</c:v>
                </c:pt>
                <c:pt idx="1">
                  <c:v>118</c:v>
                </c:pt>
                <c:pt idx="2">
                  <c:v>173</c:v>
                </c:pt>
                <c:pt idx="3">
                  <c:v>285</c:v>
                </c:pt>
              </c:numCache>
            </c:numRef>
          </c:val>
          <c:smooth val="0"/>
          <c:extLst>
            <c:ext xmlns:c16="http://schemas.microsoft.com/office/drawing/2014/chart" uri="{C3380CC4-5D6E-409C-BE32-E72D297353CC}">
              <c16:uniqueId val="{00000000-7501-45C4-BD93-822F2D206653}"/>
            </c:ext>
          </c:extLst>
        </c:ser>
        <c:ser>
          <c:idx val="1"/>
          <c:order val="1"/>
          <c:tx>
            <c:strRef>
              <c:f>Sheet3!$B$67</c:f>
              <c:strCache>
                <c:ptCount val="1"/>
                <c:pt idx="0">
                  <c:v>Gracilaria</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Sheet3!$C$65:$F$65</c:f>
              <c:numCache>
                <c:formatCode>General</c:formatCode>
                <c:ptCount val="4"/>
                <c:pt idx="0">
                  <c:v>0</c:v>
                </c:pt>
                <c:pt idx="1">
                  <c:v>10</c:v>
                </c:pt>
                <c:pt idx="2">
                  <c:v>20</c:v>
                </c:pt>
                <c:pt idx="3">
                  <c:v>30</c:v>
                </c:pt>
              </c:numCache>
            </c:numRef>
          </c:cat>
          <c:val>
            <c:numRef>
              <c:f>Sheet3!$C$67:$F$67</c:f>
              <c:numCache>
                <c:formatCode>General</c:formatCode>
                <c:ptCount val="4"/>
                <c:pt idx="0">
                  <c:v>113</c:v>
                </c:pt>
                <c:pt idx="1">
                  <c:v>132</c:v>
                </c:pt>
                <c:pt idx="2">
                  <c:v>151</c:v>
                </c:pt>
                <c:pt idx="3">
                  <c:v>211</c:v>
                </c:pt>
              </c:numCache>
            </c:numRef>
          </c:val>
          <c:smooth val="0"/>
          <c:extLst>
            <c:ext xmlns:c16="http://schemas.microsoft.com/office/drawing/2014/chart" uri="{C3380CC4-5D6E-409C-BE32-E72D297353CC}">
              <c16:uniqueId val="{00000001-7501-45C4-BD93-822F2D206653}"/>
            </c:ext>
          </c:extLst>
        </c:ser>
        <c:dLbls>
          <c:dLblPos val="r"/>
          <c:showLegendKey val="0"/>
          <c:showVal val="1"/>
          <c:showCatName val="0"/>
          <c:showSerName val="0"/>
          <c:showPercent val="0"/>
          <c:showBubbleSize val="0"/>
        </c:dLbls>
        <c:marker val="1"/>
        <c:smooth val="0"/>
        <c:axId val="627458655"/>
        <c:axId val="627468735"/>
      </c:lineChart>
      <c:catAx>
        <c:axId val="6274586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Hari Ke-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468735"/>
        <c:crosses val="autoZero"/>
        <c:auto val="1"/>
        <c:lblAlgn val="ctr"/>
        <c:lblOffset val="100"/>
        <c:noMultiLvlLbl val="0"/>
      </c:catAx>
      <c:valAx>
        <c:axId val="627468735"/>
        <c:scaling>
          <c:orientation val="minMax"/>
          <c:min val="1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Suspended</a:t>
                </a:r>
                <a:r>
                  <a:rPr lang="en-US" baseline="0"/>
                  <a:t> Solid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rgbClr val="80808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458655"/>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Sheet3!$B$84</c:f>
              <c:strCache>
                <c:ptCount val="1"/>
                <c:pt idx="0">
                  <c:v>Kontrol</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Sheet3!$C$83:$F$83</c:f>
              <c:numCache>
                <c:formatCode>General</c:formatCode>
                <c:ptCount val="4"/>
                <c:pt idx="0">
                  <c:v>0</c:v>
                </c:pt>
                <c:pt idx="1">
                  <c:v>10</c:v>
                </c:pt>
                <c:pt idx="2">
                  <c:v>20</c:v>
                </c:pt>
                <c:pt idx="3">
                  <c:v>30</c:v>
                </c:pt>
              </c:numCache>
            </c:numRef>
          </c:cat>
          <c:val>
            <c:numRef>
              <c:f>Sheet3!$C$84:$F$84</c:f>
              <c:numCache>
                <c:formatCode>0</c:formatCode>
                <c:ptCount val="4"/>
                <c:pt idx="0">
                  <c:v>388</c:v>
                </c:pt>
                <c:pt idx="1">
                  <c:v>264</c:v>
                </c:pt>
                <c:pt idx="2">
                  <c:v>312</c:v>
                </c:pt>
                <c:pt idx="3">
                  <c:v>248</c:v>
                </c:pt>
              </c:numCache>
            </c:numRef>
          </c:val>
          <c:smooth val="0"/>
          <c:extLst>
            <c:ext xmlns:c16="http://schemas.microsoft.com/office/drawing/2014/chart" uri="{C3380CC4-5D6E-409C-BE32-E72D297353CC}">
              <c16:uniqueId val="{00000000-1DC5-4243-8CFE-550F82E78CE4}"/>
            </c:ext>
          </c:extLst>
        </c:ser>
        <c:ser>
          <c:idx val="1"/>
          <c:order val="1"/>
          <c:tx>
            <c:strRef>
              <c:f>Sheet3!$B$85</c:f>
              <c:strCache>
                <c:ptCount val="1"/>
                <c:pt idx="0">
                  <c:v>Gracilaria</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Sheet3!$C$83:$F$83</c:f>
              <c:numCache>
                <c:formatCode>General</c:formatCode>
                <c:ptCount val="4"/>
                <c:pt idx="0">
                  <c:v>0</c:v>
                </c:pt>
                <c:pt idx="1">
                  <c:v>10</c:v>
                </c:pt>
                <c:pt idx="2">
                  <c:v>20</c:v>
                </c:pt>
                <c:pt idx="3">
                  <c:v>30</c:v>
                </c:pt>
              </c:numCache>
            </c:numRef>
          </c:cat>
          <c:val>
            <c:numRef>
              <c:f>Sheet3!$C$85:$F$85</c:f>
              <c:numCache>
                <c:formatCode>0</c:formatCode>
                <c:ptCount val="4"/>
                <c:pt idx="0">
                  <c:v>264</c:v>
                </c:pt>
                <c:pt idx="1">
                  <c:v>220</c:v>
                </c:pt>
                <c:pt idx="2">
                  <c:v>320</c:v>
                </c:pt>
                <c:pt idx="3">
                  <c:v>200</c:v>
                </c:pt>
              </c:numCache>
            </c:numRef>
          </c:val>
          <c:smooth val="0"/>
          <c:extLst>
            <c:ext xmlns:c16="http://schemas.microsoft.com/office/drawing/2014/chart" uri="{C3380CC4-5D6E-409C-BE32-E72D297353CC}">
              <c16:uniqueId val="{00000001-1DC5-4243-8CFE-550F82E78CE4}"/>
            </c:ext>
          </c:extLst>
        </c:ser>
        <c:dLbls>
          <c:dLblPos val="r"/>
          <c:showLegendKey val="0"/>
          <c:showVal val="1"/>
          <c:showCatName val="0"/>
          <c:showSerName val="0"/>
          <c:showPercent val="0"/>
          <c:showBubbleSize val="0"/>
        </c:dLbls>
        <c:marker val="1"/>
        <c:smooth val="0"/>
        <c:axId val="627458655"/>
        <c:axId val="627468735"/>
      </c:lineChart>
      <c:catAx>
        <c:axId val="6274586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Hari</a:t>
                </a:r>
                <a:r>
                  <a:rPr lang="en-US" baseline="0"/>
                  <a:t> Ke-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468735"/>
        <c:crosses val="autoZero"/>
        <c:auto val="1"/>
        <c:lblAlgn val="ctr"/>
        <c:lblOffset val="100"/>
        <c:noMultiLvlLbl val="0"/>
      </c:catAx>
      <c:valAx>
        <c:axId val="627468735"/>
        <c:scaling>
          <c:orientation val="minMax"/>
          <c:min val="2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Alkalinitas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solidFill>
              <a:srgbClr val="80808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458655"/>
        <c:crosses val="autoZero"/>
        <c:crossBetween val="between"/>
        <c:majorUnit val="3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spPr>
            <a:ln w="28575" cap="rnd">
              <a:solidFill>
                <a:schemeClr val="dk1">
                  <a:tint val="88500"/>
                </a:schemeClr>
              </a:solidFill>
              <a:round/>
            </a:ln>
            <a:effectLst/>
          </c:spPr>
          <c:marker>
            <c:symbol val="none"/>
          </c:marker>
          <c:dLbls>
            <c:dLbl>
              <c:idx val="0"/>
              <c:tx>
                <c:rich>
                  <a:bodyPr/>
                  <a:lstStyle/>
                  <a:p>
                    <a:r>
                      <a:rPr lang="en-US"/>
                      <a:t>50±0</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F0B-4568-AC0E-9581CB9790D6}"/>
                </c:ext>
              </c:extLst>
            </c:dLbl>
            <c:dLbl>
              <c:idx val="1"/>
              <c:tx>
                <c:rich>
                  <a:bodyPr/>
                  <a:lstStyle/>
                  <a:p>
                    <a:r>
                      <a:rPr lang="en-US"/>
                      <a:t>170.5±23.2</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F0B-4568-AC0E-9581CB9790D6}"/>
                </c:ext>
              </c:extLst>
            </c:dLbl>
            <c:dLbl>
              <c:idx val="2"/>
              <c:tx>
                <c:rich>
                  <a:bodyPr/>
                  <a:lstStyle/>
                  <a:p>
                    <a:r>
                      <a:rPr lang="en-US"/>
                      <a:t>184.2</a:t>
                    </a:r>
                    <a:r>
                      <a:rPr lang="en-US" baseline="0"/>
                      <a:t>±8.7</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F0B-4568-AC0E-9581CB9790D6}"/>
                </c:ext>
              </c:extLst>
            </c:dLbl>
            <c:dLbl>
              <c:idx val="3"/>
              <c:tx>
                <c:rich>
                  <a:bodyPr/>
                  <a:lstStyle/>
                  <a:p>
                    <a:r>
                      <a:rPr lang="en-US"/>
                      <a:t>163±11.3</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F0B-4568-AC0E-9581CB9790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Sheet1!$M$78:$P$78</c:f>
              <c:numCache>
                <c:formatCode>General</c:formatCode>
                <c:ptCount val="4"/>
                <c:pt idx="0">
                  <c:v>0</c:v>
                </c:pt>
                <c:pt idx="1">
                  <c:v>10</c:v>
                </c:pt>
                <c:pt idx="2">
                  <c:v>20</c:v>
                </c:pt>
                <c:pt idx="3">
                  <c:v>30</c:v>
                </c:pt>
              </c:numCache>
            </c:numRef>
          </c:cat>
          <c:val>
            <c:numRef>
              <c:f>Sheet1!$M$79:$P$79</c:f>
              <c:numCache>
                <c:formatCode>0.00</c:formatCode>
                <c:ptCount val="4"/>
                <c:pt idx="0">
                  <c:v>50</c:v>
                </c:pt>
                <c:pt idx="1">
                  <c:v>170.49999999999997</c:v>
                </c:pt>
                <c:pt idx="2">
                  <c:v>184.23749999999998</c:v>
                </c:pt>
                <c:pt idx="3">
                  <c:v>163.02500000000001</c:v>
                </c:pt>
              </c:numCache>
            </c:numRef>
          </c:val>
          <c:smooth val="0"/>
          <c:extLst>
            <c:ext xmlns:c16="http://schemas.microsoft.com/office/drawing/2014/chart" uri="{C3380CC4-5D6E-409C-BE32-E72D297353CC}">
              <c16:uniqueId val="{00000004-0F0B-4568-AC0E-9581CB9790D6}"/>
            </c:ext>
          </c:extLst>
        </c:ser>
        <c:ser>
          <c:idx val="1"/>
          <c:order val="1"/>
          <c:tx>
            <c:strRef>
              <c:f>Sheet1!$M$84:$P$84</c:f>
              <c:strCache>
                <c:ptCount val="4"/>
                <c:pt idx="0">
                  <c:v>50±0</c:v>
                </c:pt>
                <c:pt idx="1">
                  <c:v>170.5±23.25</c:v>
                </c:pt>
                <c:pt idx="2">
                  <c:v>184.24±8.72</c:v>
                </c:pt>
                <c:pt idx="3">
                  <c:v>163.03±11.30</c:v>
                </c:pt>
              </c:strCache>
            </c:strRef>
          </c:tx>
          <c:spPr>
            <a:ln w="28575" cap="rnd">
              <a:solidFill>
                <a:schemeClr val="dk1">
                  <a:tint val="55000"/>
                </a:schemeClr>
              </a:solidFill>
              <a:round/>
            </a:ln>
            <a:effectLst/>
          </c:spPr>
          <c:marker>
            <c:symbol val="none"/>
          </c:marker>
          <c:dLbls>
            <c:dLbl>
              <c:idx val="0"/>
              <c:tx>
                <c:rich>
                  <a:bodyPr/>
                  <a:lstStyle/>
                  <a:p>
                    <a:r>
                      <a:rPr lang="en-US" b="0"/>
                      <a:t>0</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F0B-4568-AC0E-9581CB9790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1</c:v>
              </c:pt>
            </c:numLit>
          </c:val>
          <c:smooth val="0"/>
          <c:extLst>
            <c:ext xmlns:c16="http://schemas.microsoft.com/office/drawing/2014/chart" uri="{C3380CC4-5D6E-409C-BE32-E72D297353CC}">
              <c16:uniqueId val="{00000006-0F0B-4568-AC0E-9581CB9790D6}"/>
            </c:ext>
          </c:extLst>
        </c:ser>
        <c:dLbls>
          <c:dLblPos val="b"/>
          <c:showLegendKey val="0"/>
          <c:showVal val="1"/>
          <c:showCatName val="0"/>
          <c:showSerName val="0"/>
          <c:showPercent val="0"/>
          <c:showBubbleSize val="0"/>
        </c:dLbls>
        <c:smooth val="0"/>
        <c:axId val="1837859520"/>
        <c:axId val="1837864800"/>
      </c:lineChart>
      <c:catAx>
        <c:axId val="183785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Hari Ke-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864800"/>
        <c:crosses val="autoZero"/>
        <c:auto val="1"/>
        <c:lblAlgn val="ctr"/>
        <c:lblOffset val="100"/>
        <c:noMultiLvlLbl val="0"/>
      </c:catAx>
      <c:valAx>
        <c:axId val="183786480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Berat Rata-rata Rumput Laut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859520"/>
        <c:crosses val="autoZero"/>
        <c:crossBetween val="between"/>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6493-A8E8-41AA-8BE8-A6B9159B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Hasanah</dc:creator>
  <cp:keywords/>
  <dc:description/>
  <cp:lastModifiedBy>USER</cp:lastModifiedBy>
  <cp:revision>3</cp:revision>
  <cp:lastPrinted>2025-06-26T04:09:00Z</cp:lastPrinted>
  <dcterms:created xsi:type="dcterms:W3CDTF">2026-04-13T01:45:00Z</dcterms:created>
  <dcterms:modified xsi:type="dcterms:W3CDTF">2026-04-13T05:02:00Z</dcterms:modified>
</cp:coreProperties>
</file>